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75D29" w14:paraId="4D3957AD" w14:textId="77777777" w:rsidTr="00D74AE1">
        <w:trPr>
          <w:trHeight w:hRule="exact" w:val="2948"/>
        </w:trPr>
        <w:tc>
          <w:tcPr>
            <w:tcW w:w="11185" w:type="dxa"/>
          </w:tcPr>
          <w:p w14:paraId="4D5B9393" w14:textId="77777777" w:rsidR="00974E99" w:rsidRPr="00175D29" w:rsidRDefault="00974E99" w:rsidP="00CB1D11">
            <w:pPr>
              <w:pStyle w:val="Documenttype"/>
              <w:suppressAutoHyphens/>
            </w:pPr>
            <w:r w:rsidRPr="00175D29">
              <w:t xml:space="preserve">IALA </w:t>
            </w:r>
            <w:r w:rsidR="0093492E" w:rsidRPr="00175D29">
              <w:t>G</w:t>
            </w:r>
            <w:r w:rsidR="00722236" w:rsidRPr="00175D29">
              <w:t>uideline</w:t>
            </w:r>
          </w:p>
        </w:tc>
      </w:tr>
    </w:tbl>
    <w:p w14:paraId="2BE5698E" w14:textId="77777777" w:rsidR="008972C3" w:rsidRPr="001F49D4" w:rsidRDefault="008972C3" w:rsidP="00CB1D11">
      <w:pPr>
        <w:suppressAutoHyphens/>
      </w:pPr>
    </w:p>
    <w:p w14:paraId="1B0F4108" w14:textId="77777777" w:rsidR="00D74AE1" w:rsidRPr="001F49D4" w:rsidRDefault="00D74AE1" w:rsidP="00CB1D11">
      <w:pPr>
        <w:suppressAutoHyphens/>
      </w:pPr>
    </w:p>
    <w:p w14:paraId="333E9E95" w14:textId="77777777" w:rsidR="0093492E" w:rsidRPr="001F49D4" w:rsidRDefault="002735DD" w:rsidP="00CB1D11">
      <w:pPr>
        <w:pStyle w:val="Documentnumber"/>
        <w:suppressAutoHyphens/>
      </w:pPr>
      <w:r w:rsidRPr="00381B58">
        <w:rPr>
          <w:highlight w:val="yellow"/>
        </w:rPr>
        <w:t>G</w:t>
      </w:r>
      <w:r w:rsidR="00161401" w:rsidRPr="00381B58">
        <w:rPr>
          <w:highlight w:val="yellow"/>
        </w:rPr>
        <w:t>nnnn</w:t>
      </w:r>
      <w:r w:rsidR="0074084C" w:rsidRPr="001F49D4">
        <w:t xml:space="preserve"> </w:t>
      </w:r>
    </w:p>
    <w:p w14:paraId="04568955" w14:textId="6A516B43" w:rsidR="00776004" w:rsidRPr="001F49D4" w:rsidRDefault="00816606" w:rsidP="0014597C">
      <w:pPr>
        <w:pStyle w:val="Documentname"/>
      </w:pPr>
      <w:r w:rsidRPr="001F49D4">
        <w:t>[iala guideline on developments and implications of maritime autonomous surface ships for coastal authorities]</w:t>
      </w:r>
    </w:p>
    <w:p w14:paraId="06DF3522" w14:textId="77777777" w:rsidR="00CF49CC" w:rsidRPr="001F49D4" w:rsidRDefault="00CF49CC" w:rsidP="00842B85">
      <w:pPr>
        <w:pStyle w:val="BodyText"/>
      </w:pPr>
    </w:p>
    <w:p w14:paraId="2FC52E84" w14:textId="77777777" w:rsidR="00CA3DA8" w:rsidRPr="001F49D4" w:rsidRDefault="00CA3DA8" w:rsidP="00CA3DA8">
      <w:pPr>
        <w:suppressAutoHyphens/>
      </w:pPr>
    </w:p>
    <w:p w14:paraId="7E01EDAA" w14:textId="166CF06E" w:rsidR="004E0BBB" w:rsidRDefault="004E0BBB" w:rsidP="00CB1D11">
      <w:pPr>
        <w:suppressAutoHyphens/>
      </w:pPr>
    </w:p>
    <w:p w14:paraId="6C506175" w14:textId="3E7D5A56" w:rsidR="00084A54" w:rsidRDefault="00084A54" w:rsidP="00CB1D11">
      <w:pPr>
        <w:suppressAutoHyphens/>
      </w:pPr>
    </w:p>
    <w:p w14:paraId="69FF6C4E" w14:textId="76F749F4" w:rsidR="00084A54" w:rsidRDefault="00084A54" w:rsidP="00CB1D11">
      <w:pPr>
        <w:suppressAutoHyphens/>
      </w:pPr>
    </w:p>
    <w:p w14:paraId="07DD195E" w14:textId="7C67FE96" w:rsidR="00084A54" w:rsidRDefault="00084A54" w:rsidP="00CB1D11">
      <w:pPr>
        <w:suppressAutoHyphens/>
      </w:pPr>
    </w:p>
    <w:p w14:paraId="3C9EB827" w14:textId="12E6564C" w:rsidR="00084A54" w:rsidRDefault="00084A54" w:rsidP="00CB1D11">
      <w:pPr>
        <w:suppressAutoHyphens/>
      </w:pPr>
    </w:p>
    <w:p w14:paraId="29895AA2" w14:textId="61F9D182" w:rsidR="00084A54" w:rsidRDefault="00084A54" w:rsidP="00CB1D11">
      <w:pPr>
        <w:suppressAutoHyphens/>
      </w:pPr>
    </w:p>
    <w:p w14:paraId="47E76009" w14:textId="3E086198" w:rsidR="00084A54" w:rsidRDefault="00084A54" w:rsidP="00CB1D11">
      <w:pPr>
        <w:suppressAutoHyphens/>
      </w:pPr>
    </w:p>
    <w:p w14:paraId="6294DFDB" w14:textId="33A65D3C" w:rsidR="00084A54" w:rsidRDefault="00084A54" w:rsidP="00CB1D11">
      <w:pPr>
        <w:suppressAutoHyphens/>
      </w:pPr>
    </w:p>
    <w:p w14:paraId="1053A62F" w14:textId="077C416A" w:rsidR="00084A54" w:rsidRDefault="00084A54" w:rsidP="00CB1D11">
      <w:pPr>
        <w:suppressAutoHyphens/>
      </w:pPr>
    </w:p>
    <w:p w14:paraId="44E62FC3" w14:textId="6B6DCB79" w:rsidR="00084A54" w:rsidRDefault="00084A54" w:rsidP="00CB1D11">
      <w:pPr>
        <w:suppressAutoHyphens/>
      </w:pPr>
    </w:p>
    <w:p w14:paraId="6E23E2A8" w14:textId="08EA4491" w:rsidR="00084A54" w:rsidRDefault="00084A54" w:rsidP="00CB1D11">
      <w:pPr>
        <w:suppressAutoHyphens/>
      </w:pPr>
    </w:p>
    <w:p w14:paraId="1E5535DC" w14:textId="19DFB1D2" w:rsidR="00084A54" w:rsidRDefault="00084A54" w:rsidP="00CB1D11">
      <w:pPr>
        <w:suppressAutoHyphens/>
      </w:pPr>
    </w:p>
    <w:p w14:paraId="35B594A4" w14:textId="77777777" w:rsidR="00084A54" w:rsidRPr="001F49D4" w:rsidRDefault="00084A54" w:rsidP="00CB1D11">
      <w:pPr>
        <w:suppressAutoHyphens/>
      </w:pPr>
    </w:p>
    <w:p w14:paraId="2B079C1A" w14:textId="77777777" w:rsidR="00A87080" w:rsidRPr="001F49D4" w:rsidRDefault="00A87080" w:rsidP="00CB1D11">
      <w:pPr>
        <w:suppressAutoHyphens/>
      </w:pPr>
    </w:p>
    <w:p w14:paraId="5DFC6956" w14:textId="77777777" w:rsidR="00A87080" w:rsidRPr="001F49D4" w:rsidRDefault="00A87080" w:rsidP="00CB1D11">
      <w:pPr>
        <w:suppressAutoHyphens/>
      </w:pPr>
    </w:p>
    <w:p w14:paraId="3761E48E" w14:textId="77777777" w:rsidR="00A87080" w:rsidRPr="001F49D4" w:rsidRDefault="00593EFC" w:rsidP="00CB1D11">
      <w:pPr>
        <w:tabs>
          <w:tab w:val="left" w:pos="6240"/>
        </w:tabs>
        <w:suppressAutoHyphens/>
      </w:pPr>
      <w:r w:rsidRPr="001F49D4">
        <w:tab/>
      </w:r>
    </w:p>
    <w:p w14:paraId="2F707ADB" w14:textId="77777777" w:rsidR="000E0EC6" w:rsidRPr="001F49D4" w:rsidRDefault="000E0EC6" w:rsidP="00CB1D11">
      <w:pPr>
        <w:suppressAutoHyphens/>
      </w:pPr>
    </w:p>
    <w:p w14:paraId="0925FF93" w14:textId="77777777" w:rsidR="00925B39" w:rsidRPr="001F49D4" w:rsidRDefault="00925B39" w:rsidP="00CB1D11">
      <w:pPr>
        <w:suppressAutoHyphens/>
      </w:pPr>
    </w:p>
    <w:p w14:paraId="11CA5FFB" w14:textId="77777777" w:rsidR="004E0BBB" w:rsidRPr="001F49D4" w:rsidRDefault="002735DD" w:rsidP="00CB1D11">
      <w:pPr>
        <w:pStyle w:val="Editionnumber"/>
        <w:suppressAutoHyphens/>
      </w:pPr>
      <w:r w:rsidRPr="001F49D4">
        <w:t xml:space="preserve">Edition </w:t>
      </w:r>
      <w:proofErr w:type="spellStart"/>
      <w:r w:rsidRPr="00381B58">
        <w:rPr>
          <w:highlight w:val="yellow"/>
        </w:rPr>
        <w:t>x.x</w:t>
      </w:r>
      <w:proofErr w:type="spellEnd"/>
    </w:p>
    <w:p w14:paraId="1BD0CECB" w14:textId="77777777" w:rsidR="004E0BBB" w:rsidRPr="001F49D4" w:rsidRDefault="002735DD" w:rsidP="00CB1D11">
      <w:pPr>
        <w:pStyle w:val="Documentdate"/>
        <w:suppressAutoHyphens/>
      </w:pPr>
      <w:r w:rsidRPr="001F49D4">
        <w:t>Date (of approval by Council)</w:t>
      </w:r>
    </w:p>
    <w:p w14:paraId="3499F479" w14:textId="77777777" w:rsidR="00BC27F6" w:rsidRPr="001F49D4" w:rsidRDefault="00BC27F6" w:rsidP="00CB1D11">
      <w:pPr>
        <w:suppressAutoHyphens/>
      </w:pPr>
    </w:p>
    <w:p w14:paraId="11449EAD" w14:textId="77777777" w:rsidR="000E0EC6" w:rsidRPr="001F49D4" w:rsidRDefault="00F404B9" w:rsidP="00CB1D11">
      <w:pPr>
        <w:pStyle w:val="MRN"/>
        <w:suppressAutoHyphens/>
        <w:sectPr w:rsidR="000E0EC6" w:rsidRPr="001F49D4"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spellStart"/>
      <w:r w:rsidRPr="001F49D4">
        <w:t>urn:mrn:iala:pub:gnnnn</w:t>
      </w:r>
      <w:proofErr w:type="spellEnd"/>
    </w:p>
    <w:p w14:paraId="108808B9" w14:textId="77777777" w:rsidR="00914E26" w:rsidRPr="001F49D4" w:rsidRDefault="00914E26" w:rsidP="00CB1D11">
      <w:pPr>
        <w:pStyle w:val="BodyText"/>
        <w:suppressAutoHyphens/>
      </w:pPr>
      <w:r w:rsidRPr="001F49D4">
        <w:lastRenderedPageBreak/>
        <w:t xml:space="preserve">Revisions to this </w:t>
      </w:r>
      <w:r w:rsidR="00462095" w:rsidRPr="001F49D4">
        <w:t>d</w:t>
      </w:r>
      <w:r w:rsidRPr="001F49D4">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1F49D4" w14:paraId="69E7C944" w14:textId="77777777" w:rsidTr="00F404B9">
        <w:tc>
          <w:tcPr>
            <w:tcW w:w="1908" w:type="dxa"/>
          </w:tcPr>
          <w:p w14:paraId="4DC36BAF" w14:textId="77777777" w:rsidR="00914E26" w:rsidRPr="001F49D4" w:rsidRDefault="00914E26" w:rsidP="00CB1D11">
            <w:pPr>
              <w:pStyle w:val="Documentrevisiontabletitle"/>
              <w:suppressAutoHyphens/>
            </w:pPr>
            <w:r w:rsidRPr="001F49D4">
              <w:t>Date</w:t>
            </w:r>
          </w:p>
        </w:tc>
        <w:tc>
          <w:tcPr>
            <w:tcW w:w="6025" w:type="dxa"/>
          </w:tcPr>
          <w:p w14:paraId="5D07078B" w14:textId="77777777" w:rsidR="00914E26" w:rsidRPr="001F49D4" w:rsidRDefault="00F404B9" w:rsidP="00CB1D11">
            <w:pPr>
              <w:pStyle w:val="Documentrevisiontabletitle"/>
              <w:suppressAutoHyphens/>
            </w:pPr>
            <w:r w:rsidRPr="001F49D4">
              <w:t>Details</w:t>
            </w:r>
          </w:p>
        </w:tc>
        <w:tc>
          <w:tcPr>
            <w:tcW w:w="2552" w:type="dxa"/>
          </w:tcPr>
          <w:p w14:paraId="71B939B5" w14:textId="77777777" w:rsidR="00914E26" w:rsidRPr="001F49D4" w:rsidRDefault="00F404B9" w:rsidP="00CB1D11">
            <w:pPr>
              <w:pStyle w:val="Documentrevisiontabletitle"/>
              <w:suppressAutoHyphens/>
            </w:pPr>
            <w:r w:rsidRPr="001F49D4">
              <w:t>Approval</w:t>
            </w:r>
          </w:p>
        </w:tc>
      </w:tr>
      <w:tr w:rsidR="005E4659" w:rsidRPr="001F49D4" w14:paraId="67B69019" w14:textId="77777777" w:rsidTr="00F404B9">
        <w:trPr>
          <w:trHeight w:val="851"/>
        </w:trPr>
        <w:tc>
          <w:tcPr>
            <w:tcW w:w="1908" w:type="dxa"/>
            <w:vAlign w:val="center"/>
          </w:tcPr>
          <w:p w14:paraId="7C2120EC" w14:textId="4E1EBA41" w:rsidR="00914E26" w:rsidRPr="00381B58" w:rsidRDefault="005E1657" w:rsidP="00CB1D11">
            <w:pPr>
              <w:pStyle w:val="Tabletext"/>
              <w:suppressAutoHyphens/>
              <w:rPr>
                <w:highlight w:val="yellow"/>
              </w:rPr>
            </w:pPr>
            <w:r w:rsidRPr="00381B58">
              <w:rPr>
                <w:highlight w:val="yellow"/>
              </w:rPr>
              <w:t>XX</w:t>
            </w:r>
          </w:p>
        </w:tc>
        <w:tc>
          <w:tcPr>
            <w:tcW w:w="6025" w:type="dxa"/>
            <w:vAlign w:val="center"/>
          </w:tcPr>
          <w:p w14:paraId="1DF8FB2B" w14:textId="387541C3" w:rsidR="00914E26" w:rsidRPr="00381B58" w:rsidRDefault="005E1657" w:rsidP="00CB1D11">
            <w:pPr>
              <w:pStyle w:val="Tabletext"/>
              <w:suppressAutoHyphens/>
              <w:rPr>
                <w:highlight w:val="yellow"/>
              </w:rPr>
            </w:pPr>
            <w:r w:rsidRPr="00381B58">
              <w:rPr>
                <w:highlight w:val="yellow"/>
              </w:rPr>
              <w:t>XX</w:t>
            </w:r>
          </w:p>
        </w:tc>
        <w:tc>
          <w:tcPr>
            <w:tcW w:w="2552" w:type="dxa"/>
            <w:vAlign w:val="center"/>
          </w:tcPr>
          <w:p w14:paraId="73C856CB" w14:textId="591E1C3E" w:rsidR="00914E26" w:rsidRPr="00381B58" w:rsidRDefault="005E1657" w:rsidP="00CB1D11">
            <w:pPr>
              <w:pStyle w:val="Tabletext"/>
              <w:suppressAutoHyphens/>
              <w:rPr>
                <w:highlight w:val="yellow"/>
              </w:rPr>
            </w:pPr>
            <w:r w:rsidRPr="00381B58">
              <w:rPr>
                <w:highlight w:val="yellow"/>
              </w:rPr>
              <w:t>XX</w:t>
            </w:r>
          </w:p>
        </w:tc>
      </w:tr>
      <w:tr w:rsidR="005E4659" w:rsidRPr="001F49D4" w14:paraId="628C352F" w14:textId="77777777" w:rsidTr="00F404B9">
        <w:trPr>
          <w:trHeight w:val="851"/>
        </w:trPr>
        <w:tc>
          <w:tcPr>
            <w:tcW w:w="1908" w:type="dxa"/>
            <w:vAlign w:val="center"/>
          </w:tcPr>
          <w:p w14:paraId="61C2EDB7" w14:textId="77777777" w:rsidR="00914E26" w:rsidRPr="001F49D4" w:rsidRDefault="00914E26" w:rsidP="00CB1D11">
            <w:pPr>
              <w:pStyle w:val="Tabletext"/>
              <w:suppressAutoHyphens/>
            </w:pPr>
          </w:p>
        </w:tc>
        <w:tc>
          <w:tcPr>
            <w:tcW w:w="6025" w:type="dxa"/>
            <w:vAlign w:val="center"/>
          </w:tcPr>
          <w:p w14:paraId="0E266F22" w14:textId="77777777" w:rsidR="00914E26" w:rsidRPr="001F49D4" w:rsidRDefault="00914E26" w:rsidP="00CB1D11">
            <w:pPr>
              <w:pStyle w:val="Tabletext"/>
              <w:suppressAutoHyphens/>
            </w:pPr>
          </w:p>
        </w:tc>
        <w:tc>
          <w:tcPr>
            <w:tcW w:w="2552" w:type="dxa"/>
            <w:vAlign w:val="center"/>
          </w:tcPr>
          <w:p w14:paraId="7382232C" w14:textId="77777777" w:rsidR="00914E26" w:rsidRPr="001F49D4" w:rsidRDefault="00914E26" w:rsidP="00CB1D11">
            <w:pPr>
              <w:pStyle w:val="Tabletext"/>
              <w:suppressAutoHyphens/>
            </w:pPr>
          </w:p>
        </w:tc>
      </w:tr>
      <w:tr w:rsidR="005E4659" w:rsidRPr="001F49D4" w14:paraId="0AB957D9" w14:textId="77777777" w:rsidTr="00F404B9">
        <w:trPr>
          <w:trHeight w:val="851"/>
        </w:trPr>
        <w:tc>
          <w:tcPr>
            <w:tcW w:w="1908" w:type="dxa"/>
            <w:vAlign w:val="center"/>
          </w:tcPr>
          <w:p w14:paraId="37E142FC" w14:textId="77777777" w:rsidR="00914E26" w:rsidRPr="001F49D4" w:rsidRDefault="00914E26" w:rsidP="00CB1D11">
            <w:pPr>
              <w:pStyle w:val="Tabletext"/>
              <w:suppressAutoHyphens/>
            </w:pPr>
          </w:p>
        </w:tc>
        <w:tc>
          <w:tcPr>
            <w:tcW w:w="6025" w:type="dxa"/>
            <w:vAlign w:val="center"/>
          </w:tcPr>
          <w:p w14:paraId="57D3A180" w14:textId="77777777" w:rsidR="00914E26" w:rsidRPr="001F49D4" w:rsidRDefault="00914E26" w:rsidP="00CB1D11">
            <w:pPr>
              <w:pStyle w:val="Tabletext"/>
              <w:suppressAutoHyphens/>
            </w:pPr>
          </w:p>
        </w:tc>
        <w:tc>
          <w:tcPr>
            <w:tcW w:w="2552" w:type="dxa"/>
            <w:vAlign w:val="center"/>
          </w:tcPr>
          <w:p w14:paraId="6CE7912D" w14:textId="77777777" w:rsidR="00914E26" w:rsidRPr="001F49D4" w:rsidRDefault="00914E26" w:rsidP="00CB1D11">
            <w:pPr>
              <w:pStyle w:val="Tabletext"/>
              <w:suppressAutoHyphens/>
            </w:pPr>
          </w:p>
        </w:tc>
      </w:tr>
      <w:tr w:rsidR="005E4659" w:rsidRPr="001F49D4" w14:paraId="1CDD95C5" w14:textId="77777777" w:rsidTr="00F404B9">
        <w:trPr>
          <w:trHeight w:val="851"/>
        </w:trPr>
        <w:tc>
          <w:tcPr>
            <w:tcW w:w="1908" w:type="dxa"/>
            <w:vAlign w:val="center"/>
          </w:tcPr>
          <w:p w14:paraId="036BD3E9" w14:textId="77777777" w:rsidR="00914E26" w:rsidRPr="001F49D4" w:rsidRDefault="00914E26" w:rsidP="00CB1D11">
            <w:pPr>
              <w:pStyle w:val="Tabletext"/>
              <w:suppressAutoHyphens/>
            </w:pPr>
          </w:p>
        </w:tc>
        <w:tc>
          <w:tcPr>
            <w:tcW w:w="6025" w:type="dxa"/>
            <w:vAlign w:val="center"/>
          </w:tcPr>
          <w:p w14:paraId="5AAD4E56" w14:textId="77777777" w:rsidR="00914E26" w:rsidRPr="001F49D4" w:rsidRDefault="00914E26" w:rsidP="00CB1D11">
            <w:pPr>
              <w:pStyle w:val="Tabletext"/>
              <w:suppressAutoHyphens/>
            </w:pPr>
          </w:p>
        </w:tc>
        <w:tc>
          <w:tcPr>
            <w:tcW w:w="2552" w:type="dxa"/>
            <w:vAlign w:val="center"/>
          </w:tcPr>
          <w:p w14:paraId="45A31807" w14:textId="77777777" w:rsidR="00914E26" w:rsidRPr="001F49D4" w:rsidRDefault="00914E26" w:rsidP="00CB1D11">
            <w:pPr>
              <w:pStyle w:val="Tabletext"/>
              <w:suppressAutoHyphens/>
            </w:pPr>
          </w:p>
        </w:tc>
      </w:tr>
      <w:tr w:rsidR="005E4659" w:rsidRPr="001F49D4" w14:paraId="0F010B04" w14:textId="77777777" w:rsidTr="00F404B9">
        <w:trPr>
          <w:trHeight w:val="851"/>
        </w:trPr>
        <w:tc>
          <w:tcPr>
            <w:tcW w:w="1908" w:type="dxa"/>
            <w:vAlign w:val="center"/>
          </w:tcPr>
          <w:p w14:paraId="7BC75624" w14:textId="77777777" w:rsidR="00914E26" w:rsidRPr="001F49D4" w:rsidRDefault="00914E26" w:rsidP="00CB1D11">
            <w:pPr>
              <w:pStyle w:val="Tabletext"/>
              <w:suppressAutoHyphens/>
            </w:pPr>
          </w:p>
        </w:tc>
        <w:tc>
          <w:tcPr>
            <w:tcW w:w="6025" w:type="dxa"/>
            <w:vAlign w:val="center"/>
          </w:tcPr>
          <w:p w14:paraId="2940B065" w14:textId="77777777" w:rsidR="00914E26" w:rsidRPr="001F49D4" w:rsidRDefault="00914E26" w:rsidP="00CB1D11">
            <w:pPr>
              <w:pStyle w:val="Tabletext"/>
              <w:suppressAutoHyphens/>
            </w:pPr>
          </w:p>
        </w:tc>
        <w:tc>
          <w:tcPr>
            <w:tcW w:w="2552" w:type="dxa"/>
            <w:vAlign w:val="center"/>
          </w:tcPr>
          <w:p w14:paraId="31BBDC59" w14:textId="77777777" w:rsidR="00914E26" w:rsidRPr="001F49D4" w:rsidRDefault="00914E26" w:rsidP="00CB1D11">
            <w:pPr>
              <w:pStyle w:val="Tabletext"/>
              <w:suppressAutoHyphens/>
            </w:pPr>
          </w:p>
        </w:tc>
      </w:tr>
      <w:tr w:rsidR="005E4659" w:rsidRPr="001F49D4" w14:paraId="20315B1F" w14:textId="77777777" w:rsidTr="00F404B9">
        <w:trPr>
          <w:trHeight w:val="851"/>
        </w:trPr>
        <w:tc>
          <w:tcPr>
            <w:tcW w:w="1908" w:type="dxa"/>
            <w:vAlign w:val="center"/>
          </w:tcPr>
          <w:p w14:paraId="36105346" w14:textId="77777777" w:rsidR="00914E26" w:rsidRPr="001F49D4" w:rsidRDefault="00914E26" w:rsidP="00CB1D11">
            <w:pPr>
              <w:pStyle w:val="Tabletext"/>
              <w:suppressAutoHyphens/>
            </w:pPr>
          </w:p>
        </w:tc>
        <w:tc>
          <w:tcPr>
            <w:tcW w:w="6025" w:type="dxa"/>
            <w:vAlign w:val="center"/>
          </w:tcPr>
          <w:p w14:paraId="2B576E76" w14:textId="77777777" w:rsidR="00914E26" w:rsidRPr="001F49D4" w:rsidRDefault="00914E26" w:rsidP="00CB1D11">
            <w:pPr>
              <w:pStyle w:val="Tabletext"/>
              <w:suppressAutoHyphens/>
            </w:pPr>
          </w:p>
        </w:tc>
        <w:tc>
          <w:tcPr>
            <w:tcW w:w="2552" w:type="dxa"/>
            <w:vAlign w:val="center"/>
          </w:tcPr>
          <w:p w14:paraId="54356A06" w14:textId="77777777" w:rsidR="00914E26" w:rsidRPr="001F49D4" w:rsidRDefault="00914E26" w:rsidP="00CB1D11">
            <w:pPr>
              <w:pStyle w:val="Tabletext"/>
              <w:suppressAutoHyphens/>
            </w:pPr>
          </w:p>
        </w:tc>
      </w:tr>
      <w:tr w:rsidR="005E4659" w:rsidRPr="001F49D4" w14:paraId="21B50C65" w14:textId="77777777" w:rsidTr="00F404B9">
        <w:trPr>
          <w:trHeight w:val="851"/>
        </w:trPr>
        <w:tc>
          <w:tcPr>
            <w:tcW w:w="1908" w:type="dxa"/>
            <w:vAlign w:val="center"/>
          </w:tcPr>
          <w:p w14:paraId="2081802B" w14:textId="77777777" w:rsidR="00914E26" w:rsidRPr="001F49D4" w:rsidRDefault="00914E26" w:rsidP="00CB1D11">
            <w:pPr>
              <w:pStyle w:val="Tabletext"/>
              <w:suppressAutoHyphens/>
            </w:pPr>
          </w:p>
        </w:tc>
        <w:tc>
          <w:tcPr>
            <w:tcW w:w="6025" w:type="dxa"/>
            <w:vAlign w:val="center"/>
          </w:tcPr>
          <w:p w14:paraId="231EA52D" w14:textId="77777777" w:rsidR="00914E26" w:rsidRPr="001F49D4" w:rsidRDefault="00914E26" w:rsidP="00CB1D11">
            <w:pPr>
              <w:pStyle w:val="Tabletext"/>
              <w:suppressAutoHyphens/>
            </w:pPr>
          </w:p>
        </w:tc>
        <w:tc>
          <w:tcPr>
            <w:tcW w:w="2552" w:type="dxa"/>
            <w:vAlign w:val="center"/>
          </w:tcPr>
          <w:p w14:paraId="69B3619F" w14:textId="77777777" w:rsidR="00914E26" w:rsidRPr="001F49D4" w:rsidRDefault="00914E26" w:rsidP="00CB1D11">
            <w:pPr>
              <w:pStyle w:val="Tabletext"/>
              <w:suppressAutoHyphens/>
            </w:pPr>
          </w:p>
        </w:tc>
      </w:tr>
    </w:tbl>
    <w:p w14:paraId="39A94D4B" w14:textId="77777777" w:rsidR="00914E26" w:rsidRPr="001F49D4" w:rsidRDefault="00914E26" w:rsidP="00CB1D11">
      <w:pPr>
        <w:suppressAutoHyphens/>
      </w:pPr>
    </w:p>
    <w:p w14:paraId="2F06FE7A" w14:textId="77777777" w:rsidR="005E4659" w:rsidRPr="001F49D4" w:rsidRDefault="005E4659" w:rsidP="00CB1D11">
      <w:pPr>
        <w:pStyle w:val="BodyText"/>
        <w:suppressAutoHyphens/>
        <w:sectPr w:rsidR="005E4659" w:rsidRPr="001F49D4"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69CEAC3" w14:textId="4831A843" w:rsidR="001C3158" w:rsidRDefault="000C2857">
      <w:pPr>
        <w:pStyle w:val="TOC1"/>
        <w:rPr>
          <w:rFonts w:eastAsiaTheme="minorEastAsia"/>
          <w:b w:val="0"/>
          <w:caps w:val="0"/>
          <w:color w:val="auto"/>
          <w:lang w:val="en-ZA" w:eastAsia="en-ZA"/>
        </w:rPr>
      </w:pPr>
      <w:r w:rsidRPr="001F49D4">
        <w:rPr>
          <w:rFonts w:eastAsia="Times New Roman" w:cs="Times New Roman"/>
          <w:b w:val="0"/>
          <w:noProof w:val="0"/>
          <w:szCs w:val="20"/>
        </w:rPr>
        <w:lastRenderedPageBreak/>
        <w:fldChar w:fldCharType="begin"/>
      </w:r>
      <w:r w:rsidRPr="001F49D4">
        <w:rPr>
          <w:rFonts w:eastAsia="Times New Roman" w:cs="Times New Roman"/>
          <w:b w:val="0"/>
          <w:noProof w:val="0"/>
          <w:szCs w:val="20"/>
        </w:rPr>
        <w:instrText xml:space="preserve"> TOC \o "1-3" \t "Annex title (Head 1),1,Appendix title (Head 1),1" </w:instrText>
      </w:r>
      <w:r w:rsidRPr="001F49D4">
        <w:rPr>
          <w:rFonts w:eastAsia="Times New Roman" w:cs="Times New Roman"/>
          <w:b w:val="0"/>
          <w:noProof w:val="0"/>
          <w:szCs w:val="20"/>
        </w:rPr>
        <w:fldChar w:fldCharType="separate"/>
      </w:r>
      <w:r w:rsidR="001C3158" w:rsidRPr="00DA1AFB">
        <w:t>1.</w:t>
      </w:r>
      <w:r w:rsidR="001C3158">
        <w:rPr>
          <w:rFonts w:eastAsiaTheme="minorEastAsia"/>
          <w:b w:val="0"/>
          <w:caps w:val="0"/>
          <w:color w:val="auto"/>
          <w:lang w:val="en-ZA" w:eastAsia="en-ZA"/>
        </w:rPr>
        <w:tab/>
      </w:r>
      <w:r w:rsidR="001C3158">
        <w:t>Introduction</w:t>
      </w:r>
      <w:r w:rsidR="001C3158">
        <w:tab/>
      </w:r>
      <w:r w:rsidR="001C3158">
        <w:fldChar w:fldCharType="begin"/>
      </w:r>
      <w:r w:rsidR="001C3158">
        <w:instrText xml:space="preserve"> PAGEREF _Toc118111777 \h </w:instrText>
      </w:r>
      <w:r w:rsidR="001C3158">
        <w:fldChar w:fldCharType="separate"/>
      </w:r>
      <w:r w:rsidR="001C3158">
        <w:t>7</w:t>
      </w:r>
      <w:r w:rsidR="001C3158">
        <w:fldChar w:fldCharType="end"/>
      </w:r>
    </w:p>
    <w:p w14:paraId="0CE726E4" w14:textId="59A7BD76" w:rsidR="001C3158" w:rsidRDefault="001C3158" w:rsidP="001C3158">
      <w:pPr>
        <w:pStyle w:val="TOC2"/>
        <w:rPr>
          <w:rFonts w:eastAsiaTheme="minorEastAsia"/>
          <w:color w:val="auto"/>
          <w:lang w:val="en-ZA" w:eastAsia="en-ZA"/>
        </w:rPr>
      </w:pPr>
      <w:r w:rsidRPr="00DA1AFB">
        <w:t>1.1.</w:t>
      </w:r>
      <w:r>
        <w:rPr>
          <w:rFonts w:eastAsiaTheme="minorEastAsia"/>
          <w:color w:val="auto"/>
          <w:lang w:val="en-ZA" w:eastAsia="en-ZA"/>
        </w:rPr>
        <w:tab/>
      </w:r>
      <w:r>
        <w:t>Background</w:t>
      </w:r>
      <w:r>
        <w:tab/>
      </w:r>
      <w:r>
        <w:fldChar w:fldCharType="begin"/>
      </w:r>
      <w:r>
        <w:instrText xml:space="preserve"> PAGEREF _Toc118111778 \h </w:instrText>
      </w:r>
      <w:r>
        <w:fldChar w:fldCharType="separate"/>
      </w:r>
      <w:r>
        <w:t>7</w:t>
      </w:r>
      <w:r>
        <w:fldChar w:fldCharType="end"/>
      </w:r>
    </w:p>
    <w:p w14:paraId="1ACBA976" w14:textId="29540C48" w:rsidR="001C3158" w:rsidRDefault="001C3158">
      <w:pPr>
        <w:pStyle w:val="TOC1"/>
        <w:rPr>
          <w:rFonts w:eastAsiaTheme="minorEastAsia"/>
          <w:b w:val="0"/>
          <w:caps w:val="0"/>
          <w:color w:val="auto"/>
          <w:lang w:val="en-ZA" w:eastAsia="en-ZA"/>
        </w:rPr>
      </w:pPr>
      <w:r w:rsidRPr="00DA1AFB">
        <w:t>2.</w:t>
      </w:r>
      <w:r>
        <w:rPr>
          <w:rFonts w:eastAsiaTheme="minorEastAsia"/>
          <w:b w:val="0"/>
          <w:caps w:val="0"/>
          <w:color w:val="auto"/>
          <w:lang w:val="en-ZA" w:eastAsia="en-ZA"/>
        </w:rPr>
        <w:tab/>
      </w:r>
      <w:r>
        <w:t>Aims and Objectives</w:t>
      </w:r>
      <w:r>
        <w:tab/>
      </w:r>
      <w:r>
        <w:fldChar w:fldCharType="begin"/>
      </w:r>
      <w:r>
        <w:instrText xml:space="preserve"> PAGEREF _Toc118111779 \h </w:instrText>
      </w:r>
      <w:r>
        <w:fldChar w:fldCharType="separate"/>
      </w:r>
      <w:r>
        <w:t>7</w:t>
      </w:r>
      <w:r>
        <w:fldChar w:fldCharType="end"/>
      </w:r>
    </w:p>
    <w:p w14:paraId="1230C2ED" w14:textId="7708AE85" w:rsidR="001C3158" w:rsidRDefault="001C3158">
      <w:pPr>
        <w:pStyle w:val="TOC1"/>
        <w:rPr>
          <w:rFonts w:eastAsiaTheme="minorEastAsia"/>
          <w:b w:val="0"/>
          <w:caps w:val="0"/>
          <w:color w:val="auto"/>
          <w:lang w:val="en-ZA" w:eastAsia="en-ZA"/>
        </w:rPr>
      </w:pPr>
      <w:r w:rsidRPr="00DA1AFB">
        <w:t>3.</w:t>
      </w:r>
      <w:r>
        <w:rPr>
          <w:rFonts w:eastAsiaTheme="minorEastAsia"/>
          <w:b w:val="0"/>
          <w:caps w:val="0"/>
          <w:color w:val="auto"/>
          <w:lang w:val="en-ZA" w:eastAsia="en-ZA"/>
        </w:rPr>
        <w:tab/>
      </w:r>
      <w:r>
        <w:t>Developments in MASS</w:t>
      </w:r>
      <w:r>
        <w:tab/>
      </w:r>
      <w:r>
        <w:fldChar w:fldCharType="begin"/>
      </w:r>
      <w:r>
        <w:instrText xml:space="preserve"> PAGEREF _Toc118111780 \h </w:instrText>
      </w:r>
      <w:r>
        <w:fldChar w:fldCharType="separate"/>
      </w:r>
      <w:r>
        <w:t>8</w:t>
      </w:r>
      <w:r>
        <w:fldChar w:fldCharType="end"/>
      </w:r>
    </w:p>
    <w:p w14:paraId="73B2B445" w14:textId="58CB7271" w:rsidR="001C3158" w:rsidRDefault="001C3158" w:rsidP="001C3158">
      <w:pPr>
        <w:pStyle w:val="TOC2"/>
        <w:rPr>
          <w:rFonts w:eastAsiaTheme="minorEastAsia"/>
          <w:color w:val="auto"/>
          <w:lang w:val="en-ZA" w:eastAsia="en-ZA"/>
        </w:rPr>
      </w:pPr>
      <w:r w:rsidRPr="00DA1AFB">
        <w:t>3.1.</w:t>
      </w:r>
      <w:r>
        <w:rPr>
          <w:rFonts w:eastAsiaTheme="minorEastAsia"/>
          <w:color w:val="auto"/>
          <w:lang w:val="en-ZA" w:eastAsia="en-ZA"/>
        </w:rPr>
        <w:tab/>
      </w:r>
      <w:r>
        <w:t>IMO’s Strategic Approach to MASS</w:t>
      </w:r>
      <w:r>
        <w:tab/>
      </w:r>
      <w:r>
        <w:fldChar w:fldCharType="begin"/>
      </w:r>
      <w:r>
        <w:instrText xml:space="preserve"> PAGEREF _Toc118111781 \h </w:instrText>
      </w:r>
      <w:r>
        <w:fldChar w:fldCharType="separate"/>
      </w:r>
      <w:r>
        <w:t>8</w:t>
      </w:r>
      <w:r>
        <w:fldChar w:fldCharType="end"/>
      </w:r>
    </w:p>
    <w:p w14:paraId="29BAA16C" w14:textId="6F6BE18A" w:rsidR="001C3158" w:rsidRDefault="001C3158" w:rsidP="001C3158">
      <w:pPr>
        <w:pStyle w:val="TOC2"/>
        <w:rPr>
          <w:rFonts w:eastAsiaTheme="minorEastAsia"/>
          <w:color w:val="auto"/>
          <w:lang w:val="en-ZA" w:eastAsia="en-ZA"/>
        </w:rPr>
      </w:pPr>
      <w:r w:rsidRPr="00DA1AFB">
        <w:t>3.2.</w:t>
      </w:r>
      <w:r>
        <w:rPr>
          <w:rFonts w:eastAsiaTheme="minorEastAsia"/>
          <w:color w:val="auto"/>
          <w:lang w:val="en-ZA" w:eastAsia="en-ZA"/>
        </w:rPr>
        <w:tab/>
      </w:r>
      <w:r>
        <w:t>IALA and MASS</w:t>
      </w:r>
      <w:r>
        <w:tab/>
      </w:r>
      <w:r>
        <w:fldChar w:fldCharType="begin"/>
      </w:r>
      <w:r>
        <w:instrText xml:space="preserve"> PAGEREF _Toc118111782 \h </w:instrText>
      </w:r>
      <w:r>
        <w:fldChar w:fldCharType="separate"/>
      </w:r>
      <w:r>
        <w:t>9</w:t>
      </w:r>
      <w:r>
        <w:fldChar w:fldCharType="end"/>
      </w:r>
    </w:p>
    <w:p w14:paraId="77CF6481" w14:textId="2CFBF660" w:rsidR="001C3158" w:rsidRDefault="001C3158" w:rsidP="001C3158">
      <w:pPr>
        <w:pStyle w:val="TOC2"/>
        <w:rPr>
          <w:rFonts w:eastAsiaTheme="minorEastAsia"/>
          <w:color w:val="auto"/>
          <w:lang w:val="en-ZA" w:eastAsia="en-ZA"/>
        </w:rPr>
      </w:pPr>
      <w:r w:rsidRPr="00DA1AFB">
        <w:t>3.3.</w:t>
      </w:r>
      <w:r>
        <w:rPr>
          <w:rFonts w:eastAsiaTheme="minorEastAsia"/>
          <w:color w:val="auto"/>
          <w:lang w:val="en-ZA" w:eastAsia="en-ZA"/>
        </w:rPr>
        <w:tab/>
      </w:r>
      <w:r>
        <w:t>Review of MASS related Documents</w:t>
      </w:r>
      <w:r>
        <w:tab/>
      </w:r>
      <w:r>
        <w:fldChar w:fldCharType="begin"/>
      </w:r>
      <w:r>
        <w:instrText xml:space="preserve"> PAGEREF _Toc118111783 \h </w:instrText>
      </w:r>
      <w:r>
        <w:fldChar w:fldCharType="separate"/>
      </w:r>
      <w:r>
        <w:t>10</w:t>
      </w:r>
      <w:r>
        <w:fldChar w:fldCharType="end"/>
      </w:r>
    </w:p>
    <w:p w14:paraId="6A4F9283" w14:textId="5DF8D27C" w:rsidR="001C3158" w:rsidRDefault="001C3158">
      <w:pPr>
        <w:pStyle w:val="TOC3"/>
        <w:tabs>
          <w:tab w:val="left" w:pos="1134"/>
        </w:tabs>
        <w:rPr>
          <w:rFonts w:eastAsiaTheme="minorEastAsia"/>
          <w:noProof/>
          <w:color w:val="auto"/>
          <w:sz w:val="22"/>
          <w:lang w:val="en-ZA" w:eastAsia="en-ZA"/>
        </w:rPr>
      </w:pPr>
      <w:r w:rsidRPr="00DA1AFB">
        <w:rPr>
          <w:noProof/>
        </w:rPr>
        <w:t>3.3.1.</w:t>
      </w:r>
      <w:r>
        <w:rPr>
          <w:rFonts w:eastAsiaTheme="minorEastAsia"/>
          <w:noProof/>
          <w:color w:val="auto"/>
          <w:sz w:val="22"/>
          <w:lang w:val="en-ZA" w:eastAsia="en-ZA"/>
        </w:rPr>
        <w:tab/>
      </w:r>
      <w:r>
        <w:rPr>
          <w:noProof/>
        </w:rPr>
        <w:t>Existing high-level documents</w:t>
      </w:r>
      <w:r>
        <w:rPr>
          <w:noProof/>
        </w:rPr>
        <w:tab/>
      </w:r>
      <w:r>
        <w:rPr>
          <w:noProof/>
        </w:rPr>
        <w:fldChar w:fldCharType="begin"/>
      </w:r>
      <w:r>
        <w:rPr>
          <w:noProof/>
        </w:rPr>
        <w:instrText xml:space="preserve"> PAGEREF _Toc118111784 \h </w:instrText>
      </w:r>
      <w:r>
        <w:rPr>
          <w:noProof/>
        </w:rPr>
      </w:r>
      <w:r>
        <w:rPr>
          <w:noProof/>
        </w:rPr>
        <w:fldChar w:fldCharType="separate"/>
      </w:r>
      <w:r>
        <w:rPr>
          <w:noProof/>
        </w:rPr>
        <w:t>10</w:t>
      </w:r>
      <w:r>
        <w:rPr>
          <w:noProof/>
        </w:rPr>
        <w:fldChar w:fldCharType="end"/>
      </w:r>
    </w:p>
    <w:p w14:paraId="09B489EE" w14:textId="20F2FDC2" w:rsidR="001C3158" w:rsidRDefault="001C3158">
      <w:pPr>
        <w:pStyle w:val="TOC3"/>
        <w:tabs>
          <w:tab w:val="left" w:pos="1134"/>
        </w:tabs>
        <w:rPr>
          <w:rFonts w:eastAsiaTheme="minorEastAsia"/>
          <w:noProof/>
          <w:color w:val="auto"/>
          <w:sz w:val="22"/>
          <w:lang w:val="en-ZA" w:eastAsia="en-ZA"/>
        </w:rPr>
      </w:pPr>
      <w:r w:rsidRPr="00DA1AFB">
        <w:rPr>
          <w:noProof/>
        </w:rPr>
        <w:t>3.3.2.</w:t>
      </w:r>
      <w:r>
        <w:rPr>
          <w:rFonts w:eastAsiaTheme="minorEastAsia"/>
          <w:noProof/>
          <w:color w:val="auto"/>
          <w:sz w:val="22"/>
          <w:lang w:val="en-ZA" w:eastAsia="en-ZA"/>
        </w:rPr>
        <w:tab/>
      </w:r>
      <w:r>
        <w:rPr>
          <w:noProof/>
        </w:rPr>
        <w:t>Other documents</w:t>
      </w:r>
      <w:r>
        <w:rPr>
          <w:noProof/>
        </w:rPr>
        <w:tab/>
      </w:r>
      <w:r>
        <w:rPr>
          <w:noProof/>
        </w:rPr>
        <w:fldChar w:fldCharType="begin"/>
      </w:r>
      <w:r>
        <w:rPr>
          <w:noProof/>
        </w:rPr>
        <w:instrText xml:space="preserve"> PAGEREF _Toc118111785 \h </w:instrText>
      </w:r>
      <w:r>
        <w:rPr>
          <w:noProof/>
        </w:rPr>
      </w:r>
      <w:r>
        <w:rPr>
          <w:noProof/>
        </w:rPr>
        <w:fldChar w:fldCharType="separate"/>
      </w:r>
      <w:r>
        <w:rPr>
          <w:noProof/>
        </w:rPr>
        <w:t>11</w:t>
      </w:r>
      <w:r>
        <w:rPr>
          <w:noProof/>
        </w:rPr>
        <w:fldChar w:fldCharType="end"/>
      </w:r>
    </w:p>
    <w:p w14:paraId="6E1C16DF" w14:textId="2A5FCF9C" w:rsidR="001C3158" w:rsidRDefault="001C3158">
      <w:pPr>
        <w:pStyle w:val="TOC3"/>
        <w:tabs>
          <w:tab w:val="left" w:pos="1134"/>
        </w:tabs>
        <w:rPr>
          <w:rFonts w:eastAsiaTheme="minorEastAsia"/>
          <w:noProof/>
          <w:color w:val="auto"/>
          <w:sz w:val="22"/>
          <w:lang w:val="en-ZA" w:eastAsia="en-ZA"/>
        </w:rPr>
      </w:pPr>
      <w:r w:rsidRPr="00DA1AFB">
        <w:rPr>
          <w:noProof/>
        </w:rPr>
        <w:t>3.3.3.</w:t>
      </w:r>
      <w:r>
        <w:rPr>
          <w:rFonts w:eastAsiaTheme="minorEastAsia"/>
          <w:noProof/>
          <w:color w:val="auto"/>
          <w:sz w:val="22"/>
          <w:lang w:val="en-ZA" w:eastAsia="en-ZA"/>
        </w:rPr>
        <w:tab/>
      </w:r>
      <w:r>
        <w:rPr>
          <w:noProof/>
        </w:rPr>
        <w:t>Conclusion</w:t>
      </w:r>
      <w:r>
        <w:rPr>
          <w:noProof/>
        </w:rPr>
        <w:tab/>
      </w:r>
      <w:r>
        <w:rPr>
          <w:noProof/>
        </w:rPr>
        <w:fldChar w:fldCharType="begin"/>
      </w:r>
      <w:r>
        <w:rPr>
          <w:noProof/>
        </w:rPr>
        <w:instrText xml:space="preserve"> PAGEREF _Toc118111786 \h </w:instrText>
      </w:r>
      <w:r>
        <w:rPr>
          <w:noProof/>
        </w:rPr>
      </w:r>
      <w:r>
        <w:rPr>
          <w:noProof/>
        </w:rPr>
        <w:fldChar w:fldCharType="separate"/>
      </w:r>
      <w:r>
        <w:rPr>
          <w:noProof/>
        </w:rPr>
        <w:t>12</w:t>
      </w:r>
      <w:r>
        <w:rPr>
          <w:noProof/>
        </w:rPr>
        <w:fldChar w:fldCharType="end"/>
      </w:r>
    </w:p>
    <w:p w14:paraId="46A657AE" w14:textId="33330BEA" w:rsidR="001C3158" w:rsidRDefault="001C3158">
      <w:pPr>
        <w:pStyle w:val="TOC1"/>
        <w:rPr>
          <w:rFonts w:eastAsiaTheme="minorEastAsia"/>
          <w:b w:val="0"/>
          <w:caps w:val="0"/>
          <w:color w:val="auto"/>
          <w:lang w:val="en-ZA" w:eastAsia="en-ZA"/>
        </w:rPr>
      </w:pPr>
      <w:r w:rsidRPr="00DA1AFB">
        <w:t>4.</w:t>
      </w:r>
      <w:r>
        <w:rPr>
          <w:rFonts w:eastAsiaTheme="minorEastAsia"/>
          <w:b w:val="0"/>
          <w:caps w:val="0"/>
          <w:color w:val="auto"/>
          <w:lang w:val="en-ZA" w:eastAsia="en-ZA"/>
        </w:rPr>
        <w:tab/>
      </w:r>
      <w:r w:rsidR="00815C03">
        <w:t>AtoN MANGER</w:t>
      </w:r>
      <w:r w:rsidR="00121C3F">
        <w:t xml:space="preserve"> AND KEY STAKEHOLDER </w:t>
      </w:r>
      <w:r w:rsidR="00815C03">
        <w:t>C</w:t>
      </w:r>
      <w:r>
        <w:t>onsiderations for MASS</w:t>
      </w:r>
      <w:r>
        <w:tab/>
      </w:r>
      <w:r>
        <w:fldChar w:fldCharType="begin"/>
      </w:r>
      <w:r>
        <w:instrText xml:space="preserve"> PAGEREF _Toc118111787 \h </w:instrText>
      </w:r>
      <w:r>
        <w:fldChar w:fldCharType="separate"/>
      </w:r>
      <w:r>
        <w:t>12</w:t>
      </w:r>
      <w:r>
        <w:fldChar w:fldCharType="end"/>
      </w:r>
    </w:p>
    <w:p w14:paraId="767E92FD" w14:textId="157702A0" w:rsidR="001C3158" w:rsidRDefault="001C3158" w:rsidP="001C3158">
      <w:pPr>
        <w:pStyle w:val="TOC2"/>
        <w:rPr>
          <w:rFonts w:eastAsiaTheme="minorEastAsia"/>
          <w:color w:val="auto"/>
          <w:lang w:val="en-ZA" w:eastAsia="en-ZA"/>
        </w:rPr>
      </w:pPr>
      <w:r w:rsidRPr="00DA1AFB">
        <w:t>4.1.</w:t>
      </w:r>
      <w:r>
        <w:rPr>
          <w:rFonts w:eastAsiaTheme="minorEastAsia"/>
          <w:color w:val="auto"/>
          <w:lang w:val="en-ZA" w:eastAsia="en-ZA"/>
        </w:rPr>
        <w:tab/>
      </w:r>
      <w:r>
        <w:t>Management of MASS vessels</w:t>
      </w:r>
      <w:r>
        <w:tab/>
      </w:r>
      <w:r>
        <w:fldChar w:fldCharType="begin"/>
      </w:r>
      <w:r>
        <w:instrText xml:space="preserve"> PAGEREF _Toc118111788 \h </w:instrText>
      </w:r>
      <w:r>
        <w:fldChar w:fldCharType="separate"/>
      </w:r>
      <w:r>
        <w:t>12</w:t>
      </w:r>
      <w:r>
        <w:fldChar w:fldCharType="end"/>
      </w:r>
    </w:p>
    <w:p w14:paraId="70D9D983" w14:textId="1D5ABADE" w:rsidR="001C3158" w:rsidRDefault="001C3158">
      <w:pPr>
        <w:pStyle w:val="TOC3"/>
        <w:tabs>
          <w:tab w:val="left" w:pos="1134"/>
        </w:tabs>
        <w:rPr>
          <w:rFonts w:eastAsiaTheme="minorEastAsia"/>
          <w:noProof/>
          <w:color w:val="auto"/>
          <w:sz w:val="22"/>
          <w:lang w:val="en-ZA" w:eastAsia="en-ZA"/>
        </w:rPr>
      </w:pPr>
      <w:r w:rsidRPr="00DA1AFB">
        <w:rPr>
          <w:caps/>
          <w:noProof/>
        </w:rPr>
        <w:t>4.1.1.</w:t>
      </w:r>
      <w:r>
        <w:rPr>
          <w:rFonts w:eastAsiaTheme="minorEastAsia"/>
          <w:noProof/>
          <w:color w:val="auto"/>
          <w:sz w:val="22"/>
          <w:lang w:val="en-ZA" w:eastAsia="en-ZA"/>
        </w:rPr>
        <w:tab/>
      </w:r>
      <w:r w:rsidRPr="00DA1AFB">
        <w:rPr>
          <w:caps/>
          <w:noProof/>
        </w:rPr>
        <w:t>Regulatory Aspects</w:t>
      </w:r>
      <w:r>
        <w:rPr>
          <w:noProof/>
        </w:rPr>
        <w:tab/>
      </w:r>
      <w:r>
        <w:rPr>
          <w:noProof/>
        </w:rPr>
        <w:fldChar w:fldCharType="begin"/>
      </w:r>
      <w:r>
        <w:rPr>
          <w:noProof/>
        </w:rPr>
        <w:instrText xml:space="preserve"> PAGEREF _Toc118111789 \h </w:instrText>
      </w:r>
      <w:r>
        <w:rPr>
          <w:noProof/>
        </w:rPr>
      </w:r>
      <w:r>
        <w:rPr>
          <w:noProof/>
        </w:rPr>
        <w:fldChar w:fldCharType="separate"/>
      </w:r>
      <w:r>
        <w:rPr>
          <w:noProof/>
        </w:rPr>
        <w:t>12</w:t>
      </w:r>
      <w:r>
        <w:rPr>
          <w:noProof/>
        </w:rPr>
        <w:fldChar w:fldCharType="end"/>
      </w:r>
    </w:p>
    <w:p w14:paraId="707A5C1D" w14:textId="7B21FF59" w:rsidR="001C3158" w:rsidRDefault="001C3158">
      <w:pPr>
        <w:pStyle w:val="TOC3"/>
        <w:tabs>
          <w:tab w:val="left" w:pos="1134"/>
        </w:tabs>
        <w:rPr>
          <w:rFonts w:eastAsiaTheme="minorEastAsia"/>
          <w:noProof/>
          <w:color w:val="auto"/>
          <w:sz w:val="22"/>
          <w:lang w:val="en-ZA" w:eastAsia="en-ZA"/>
        </w:rPr>
      </w:pPr>
      <w:r w:rsidRPr="00DA1AFB">
        <w:rPr>
          <w:noProof/>
        </w:rPr>
        <w:t>4.1.2.</w:t>
      </w:r>
      <w:r>
        <w:rPr>
          <w:rFonts w:eastAsiaTheme="minorEastAsia"/>
          <w:noProof/>
          <w:color w:val="auto"/>
          <w:sz w:val="22"/>
          <w:lang w:val="en-ZA" w:eastAsia="en-ZA"/>
        </w:rPr>
        <w:tab/>
      </w:r>
      <w:r>
        <w:rPr>
          <w:noProof/>
        </w:rPr>
        <w:t>Allocation and Rules of Test Areas</w:t>
      </w:r>
      <w:r>
        <w:rPr>
          <w:noProof/>
        </w:rPr>
        <w:tab/>
      </w:r>
      <w:r>
        <w:rPr>
          <w:noProof/>
        </w:rPr>
        <w:fldChar w:fldCharType="begin"/>
      </w:r>
      <w:r>
        <w:rPr>
          <w:noProof/>
        </w:rPr>
        <w:instrText xml:space="preserve"> PAGEREF _Toc118111790 \h </w:instrText>
      </w:r>
      <w:r>
        <w:rPr>
          <w:noProof/>
        </w:rPr>
      </w:r>
      <w:r>
        <w:rPr>
          <w:noProof/>
        </w:rPr>
        <w:fldChar w:fldCharType="separate"/>
      </w:r>
      <w:r>
        <w:rPr>
          <w:noProof/>
        </w:rPr>
        <w:t>12</w:t>
      </w:r>
      <w:r>
        <w:rPr>
          <w:noProof/>
        </w:rPr>
        <w:fldChar w:fldCharType="end"/>
      </w:r>
    </w:p>
    <w:p w14:paraId="212CC989" w14:textId="5E8C8DDB" w:rsidR="001C3158" w:rsidRDefault="001C3158">
      <w:pPr>
        <w:pStyle w:val="TOC3"/>
        <w:tabs>
          <w:tab w:val="left" w:pos="1134"/>
        </w:tabs>
        <w:rPr>
          <w:rFonts w:eastAsiaTheme="minorEastAsia"/>
          <w:noProof/>
          <w:color w:val="auto"/>
          <w:sz w:val="22"/>
          <w:lang w:val="en-ZA" w:eastAsia="en-ZA"/>
        </w:rPr>
      </w:pPr>
      <w:r w:rsidRPr="00DA1AFB">
        <w:rPr>
          <w:noProof/>
        </w:rPr>
        <w:t>4.1.3.</w:t>
      </w:r>
      <w:r>
        <w:rPr>
          <w:rFonts w:eastAsiaTheme="minorEastAsia"/>
          <w:noProof/>
          <w:color w:val="auto"/>
          <w:sz w:val="22"/>
          <w:lang w:val="en-ZA" w:eastAsia="en-ZA"/>
        </w:rPr>
        <w:tab/>
      </w:r>
      <w:r>
        <w:rPr>
          <w:noProof/>
        </w:rPr>
        <w:t>Changes to National Laws</w:t>
      </w:r>
      <w:r>
        <w:rPr>
          <w:noProof/>
        </w:rPr>
        <w:tab/>
      </w:r>
      <w:r>
        <w:rPr>
          <w:noProof/>
        </w:rPr>
        <w:fldChar w:fldCharType="begin"/>
      </w:r>
      <w:r>
        <w:rPr>
          <w:noProof/>
        </w:rPr>
        <w:instrText xml:space="preserve"> PAGEREF _Toc118111791 \h </w:instrText>
      </w:r>
      <w:r>
        <w:rPr>
          <w:noProof/>
        </w:rPr>
      </w:r>
      <w:r>
        <w:rPr>
          <w:noProof/>
        </w:rPr>
        <w:fldChar w:fldCharType="separate"/>
      </w:r>
      <w:r>
        <w:rPr>
          <w:noProof/>
        </w:rPr>
        <w:t>13</w:t>
      </w:r>
      <w:r>
        <w:rPr>
          <w:noProof/>
        </w:rPr>
        <w:fldChar w:fldCharType="end"/>
      </w:r>
    </w:p>
    <w:p w14:paraId="4E3C5021" w14:textId="20808052" w:rsidR="001C3158" w:rsidRDefault="001C3158" w:rsidP="001C3158">
      <w:pPr>
        <w:pStyle w:val="TOC2"/>
        <w:rPr>
          <w:rFonts w:eastAsiaTheme="minorEastAsia"/>
          <w:color w:val="auto"/>
          <w:lang w:val="en-ZA" w:eastAsia="en-ZA"/>
        </w:rPr>
      </w:pPr>
      <w:r w:rsidRPr="00DA1AFB">
        <w:t>4.2.</w:t>
      </w:r>
      <w:r>
        <w:rPr>
          <w:rFonts w:eastAsiaTheme="minorEastAsia"/>
          <w:color w:val="auto"/>
          <w:lang w:val="en-ZA" w:eastAsia="en-ZA"/>
        </w:rPr>
        <w:tab/>
      </w:r>
      <w:r>
        <w:t>Operational aspects</w:t>
      </w:r>
      <w:r>
        <w:tab/>
      </w:r>
      <w:r>
        <w:fldChar w:fldCharType="begin"/>
      </w:r>
      <w:r>
        <w:instrText xml:space="preserve"> PAGEREF _Toc118111792 \h </w:instrText>
      </w:r>
      <w:r>
        <w:fldChar w:fldCharType="separate"/>
      </w:r>
      <w:r>
        <w:t>14</w:t>
      </w:r>
      <w:r>
        <w:fldChar w:fldCharType="end"/>
      </w:r>
    </w:p>
    <w:p w14:paraId="7ADAE723" w14:textId="5F30A6FC" w:rsidR="001C3158" w:rsidRDefault="001C3158" w:rsidP="001C3158">
      <w:pPr>
        <w:pStyle w:val="TOC2"/>
        <w:rPr>
          <w:rFonts w:eastAsiaTheme="minorEastAsia"/>
          <w:color w:val="auto"/>
          <w:lang w:val="en-ZA" w:eastAsia="en-ZA"/>
        </w:rPr>
      </w:pPr>
      <w:r w:rsidRPr="00DA1AFB">
        <w:t>4.3.</w:t>
      </w:r>
      <w:r>
        <w:rPr>
          <w:rFonts w:eastAsiaTheme="minorEastAsia"/>
          <w:color w:val="auto"/>
          <w:lang w:val="en-ZA" w:eastAsia="en-ZA"/>
        </w:rPr>
        <w:tab/>
      </w:r>
      <w:r>
        <w:t>Environmental Considerations</w:t>
      </w:r>
      <w:r>
        <w:tab/>
      </w:r>
      <w:r>
        <w:fldChar w:fldCharType="begin"/>
      </w:r>
      <w:r>
        <w:instrText xml:space="preserve"> PAGEREF _Toc118111793 \h </w:instrText>
      </w:r>
      <w:r>
        <w:fldChar w:fldCharType="separate"/>
      </w:r>
      <w:r>
        <w:t>17</w:t>
      </w:r>
      <w:r>
        <w:fldChar w:fldCharType="end"/>
      </w:r>
    </w:p>
    <w:p w14:paraId="3AE23229" w14:textId="58B57109" w:rsidR="001C3158" w:rsidRDefault="001C3158">
      <w:pPr>
        <w:pStyle w:val="TOC3"/>
        <w:tabs>
          <w:tab w:val="left" w:pos="1134"/>
        </w:tabs>
        <w:rPr>
          <w:rFonts w:eastAsiaTheme="minorEastAsia"/>
          <w:noProof/>
          <w:color w:val="auto"/>
          <w:sz w:val="22"/>
          <w:lang w:val="en-ZA" w:eastAsia="en-ZA"/>
        </w:rPr>
      </w:pPr>
      <w:r w:rsidRPr="00DA1AFB">
        <w:rPr>
          <w:noProof/>
        </w:rPr>
        <w:t>4.3.1.</w:t>
      </w:r>
      <w:r>
        <w:rPr>
          <w:rFonts w:eastAsiaTheme="minorEastAsia"/>
          <w:noProof/>
          <w:color w:val="auto"/>
          <w:sz w:val="22"/>
          <w:lang w:val="en-ZA" w:eastAsia="en-ZA"/>
        </w:rPr>
        <w:tab/>
      </w:r>
      <w:r>
        <w:rPr>
          <w:noProof/>
        </w:rPr>
        <w:t>Health and Safety</w:t>
      </w:r>
      <w:r>
        <w:rPr>
          <w:noProof/>
        </w:rPr>
        <w:tab/>
      </w:r>
      <w:r>
        <w:rPr>
          <w:noProof/>
        </w:rPr>
        <w:fldChar w:fldCharType="begin"/>
      </w:r>
      <w:r>
        <w:rPr>
          <w:noProof/>
        </w:rPr>
        <w:instrText xml:space="preserve"> PAGEREF _Toc118111794 \h </w:instrText>
      </w:r>
      <w:r>
        <w:rPr>
          <w:noProof/>
        </w:rPr>
      </w:r>
      <w:r>
        <w:rPr>
          <w:noProof/>
        </w:rPr>
        <w:fldChar w:fldCharType="separate"/>
      </w:r>
      <w:r>
        <w:rPr>
          <w:noProof/>
        </w:rPr>
        <w:t>17</w:t>
      </w:r>
      <w:r>
        <w:rPr>
          <w:noProof/>
        </w:rPr>
        <w:fldChar w:fldCharType="end"/>
      </w:r>
    </w:p>
    <w:p w14:paraId="12AB1FE5" w14:textId="3658CFEF" w:rsidR="001C3158" w:rsidRDefault="001C3158" w:rsidP="001C3158">
      <w:pPr>
        <w:pStyle w:val="TOC2"/>
        <w:rPr>
          <w:rFonts w:eastAsiaTheme="minorEastAsia"/>
          <w:color w:val="auto"/>
          <w:lang w:val="en-ZA" w:eastAsia="en-ZA"/>
        </w:rPr>
      </w:pPr>
      <w:r w:rsidRPr="00DA1AFB">
        <w:t>4.4.</w:t>
      </w:r>
      <w:r>
        <w:rPr>
          <w:rFonts w:eastAsiaTheme="minorEastAsia"/>
          <w:color w:val="auto"/>
          <w:lang w:val="en-ZA" w:eastAsia="en-ZA"/>
        </w:rPr>
        <w:tab/>
      </w:r>
      <w:r>
        <w:t>Risk Management and Assessment</w:t>
      </w:r>
      <w:r>
        <w:tab/>
      </w:r>
      <w:r>
        <w:fldChar w:fldCharType="begin"/>
      </w:r>
      <w:r>
        <w:instrText xml:space="preserve"> PAGEREF _Toc118111795 \h </w:instrText>
      </w:r>
      <w:r>
        <w:fldChar w:fldCharType="separate"/>
      </w:r>
      <w:r>
        <w:t>17</w:t>
      </w:r>
      <w:r>
        <w:fldChar w:fldCharType="end"/>
      </w:r>
    </w:p>
    <w:p w14:paraId="49F3553B" w14:textId="17155383" w:rsidR="001C3158" w:rsidRDefault="001C3158">
      <w:pPr>
        <w:pStyle w:val="TOC3"/>
        <w:tabs>
          <w:tab w:val="left" w:pos="1134"/>
        </w:tabs>
        <w:rPr>
          <w:rFonts w:eastAsiaTheme="minorEastAsia"/>
          <w:noProof/>
          <w:color w:val="auto"/>
          <w:sz w:val="22"/>
          <w:lang w:val="en-ZA" w:eastAsia="en-ZA"/>
        </w:rPr>
      </w:pPr>
      <w:r w:rsidRPr="00DA1AFB">
        <w:rPr>
          <w:noProof/>
        </w:rPr>
        <w:t>4.4.1.</w:t>
      </w:r>
      <w:r>
        <w:rPr>
          <w:rFonts w:eastAsiaTheme="minorEastAsia"/>
          <w:noProof/>
          <w:color w:val="auto"/>
          <w:sz w:val="22"/>
          <w:lang w:val="en-ZA" w:eastAsia="en-ZA"/>
        </w:rPr>
        <w:tab/>
      </w:r>
      <w:r>
        <w:rPr>
          <w:noProof/>
        </w:rPr>
        <w:t>Risk Management Assessment prior to MASS</w:t>
      </w:r>
      <w:r>
        <w:rPr>
          <w:noProof/>
        </w:rPr>
        <w:tab/>
      </w:r>
      <w:r>
        <w:rPr>
          <w:noProof/>
        </w:rPr>
        <w:fldChar w:fldCharType="begin"/>
      </w:r>
      <w:r>
        <w:rPr>
          <w:noProof/>
        </w:rPr>
        <w:instrText xml:space="preserve"> PAGEREF _Toc118111796 \h </w:instrText>
      </w:r>
      <w:r>
        <w:rPr>
          <w:noProof/>
        </w:rPr>
      </w:r>
      <w:r>
        <w:rPr>
          <w:noProof/>
        </w:rPr>
        <w:fldChar w:fldCharType="separate"/>
      </w:r>
      <w:r>
        <w:rPr>
          <w:noProof/>
        </w:rPr>
        <w:t>18</w:t>
      </w:r>
      <w:r>
        <w:rPr>
          <w:noProof/>
        </w:rPr>
        <w:fldChar w:fldCharType="end"/>
      </w:r>
    </w:p>
    <w:p w14:paraId="17198563" w14:textId="661A88F7" w:rsidR="001C3158" w:rsidRDefault="001C3158" w:rsidP="001C3158">
      <w:pPr>
        <w:pStyle w:val="TOC2"/>
        <w:rPr>
          <w:rFonts w:eastAsiaTheme="minorEastAsia"/>
          <w:color w:val="auto"/>
          <w:lang w:val="en-ZA" w:eastAsia="en-ZA"/>
        </w:rPr>
      </w:pPr>
      <w:r w:rsidRPr="00DA1AFB">
        <w:t>4.5.</w:t>
      </w:r>
      <w:r>
        <w:rPr>
          <w:rFonts w:eastAsiaTheme="minorEastAsia"/>
          <w:color w:val="auto"/>
          <w:lang w:val="en-ZA" w:eastAsia="en-ZA"/>
        </w:rPr>
        <w:tab/>
      </w:r>
      <w:r>
        <w:t>Maintenance of MASS and Equipment</w:t>
      </w:r>
      <w:r>
        <w:tab/>
      </w:r>
      <w:r>
        <w:fldChar w:fldCharType="begin"/>
      </w:r>
      <w:r>
        <w:instrText xml:space="preserve"> PAGEREF _Toc118111797 \h </w:instrText>
      </w:r>
      <w:r>
        <w:fldChar w:fldCharType="separate"/>
      </w:r>
      <w:r>
        <w:t>19</w:t>
      </w:r>
      <w:r>
        <w:fldChar w:fldCharType="end"/>
      </w:r>
    </w:p>
    <w:p w14:paraId="491EEF58" w14:textId="7CAD6624" w:rsidR="001C3158" w:rsidRDefault="001C3158" w:rsidP="001C3158">
      <w:pPr>
        <w:pStyle w:val="TOC2"/>
        <w:rPr>
          <w:rFonts w:eastAsiaTheme="minorEastAsia"/>
          <w:color w:val="auto"/>
          <w:lang w:val="en-ZA" w:eastAsia="en-ZA"/>
        </w:rPr>
      </w:pPr>
      <w:r w:rsidRPr="00DA1AFB">
        <w:t>4.6.</w:t>
      </w:r>
      <w:r>
        <w:rPr>
          <w:rFonts w:eastAsiaTheme="minorEastAsia"/>
          <w:color w:val="auto"/>
          <w:lang w:val="en-ZA" w:eastAsia="en-ZA"/>
        </w:rPr>
        <w:tab/>
      </w:r>
      <w:r>
        <w:t>Considerations for Portrayal of MASS</w:t>
      </w:r>
      <w:r>
        <w:tab/>
      </w:r>
      <w:r>
        <w:fldChar w:fldCharType="begin"/>
      </w:r>
      <w:r>
        <w:instrText xml:space="preserve"> PAGEREF _Toc118111798 \h </w:instrText>
      </w:r>
      <w:r>
        <w:fldChar w:fldCharType="separate"/>
      </w:r>
      <w:r>
        <w:t>20</w:t>
      </w:r>
      <w:r>
        <w:fldChar w:fldCharType="end"/>
      </w:r>
    </w:p>
    <w:p w14:paraId="42D0EEA4" w14:textId="39CDF17A" w:rsidR="001C3158" w:rsidRDefault="001C3158">
      <w:pPr>
        <w:pStyle w:val="TOC3"/>
        <w:tabs>
          <w:tab w:val="left" w:pos="1134"/>
        </w:tabs>
        <w:rPr>
          <w:rFonts w:eastAsiaTheme="minorEastAsia"/>
          <w:noProof/>
          <w:color w:val="auto"/>
          <w:sz w:val="22"/>
          <w:lang w:val="en-ZA" w:eastAsia="en-ZA"/>
        </w:rPr>
      </w:pPr>
      <w:r w:rsidRPr="00DA1AFB">
        <w:rPr>
          <w:noProof/>
        </w:rPr>
        <w:t>4.6.1.</w:t>
      </w:r>
      <w:r>
        <w:rPr>
          <w:rFonts w:eastAsiaTheme="minorEastAsia"/>
          <w:noProof/>
          <w:color w:val="auto"/>
          <w:sz w:val="22"/>
          <w:lang w:val="en-ZA" w:eastAsia="en-ZA"/>
        </w:rPr>
        <w:tab/>
      </w:r>
      <w:r>
        <w:rPr>
          <w:noProof/>
        </w:rPr>
        <w:t xml:space="preserve">On ECDIS/radar/charts/ the ship itself </w:t>
      </w:r>
      <w:r>
        <w:rPr>
          <w:noProof/>
        </w:rPr>
        <w:tab/>
      </w:r>
      <w:r>
        <w:rPr>
          <w:noProof/>
        </w:rPr>
        <w:fldChar w:fldCharType="begin"/>
      </w:r>
      <w:r>
        <w:rPr>
          <w:noProof/>
        </w:rPr>
        <w:instrText xml:space="preserve"> PAGEREF _Toc118111799 \h </w:instrText>
      </w:r>
      <w:r>
        <w:rPr>
          <w:noProof/>
        </w:rPr>
      </w:r>
      <w:r>
        <w:rPr>
          <w:noProof/>
        </w:rPr>
        <w:fldChar w:fldCharType="separate"/>
      </w:r>
      <w:r>
        <w:rPr>
          <w:noProof/>
        </w:rPr>
        <w:t>20</w:t>
      </w:r>
      <w:r>
        <w:rPr>
          <w:noProof/>
        </w:rPr>
        <w:fldChar w:fldCharType="end"/>
      </w:r>
    </w:p>
    <w:p w14:paraId="645FE417" w14:textId="703A6966" w:rsidR="001C3158" w:rsidRDefault="001C3158">
      <w:pPr>
        <w:pStyle w:val="TOC3"/>
        <w:tabs>
          <w:tab w:val="left" w:pos="1134"/>
        </w:tabs>
        <w:rPr>
          <w:rFonts w:eastAsiaTheme="minorEastAsia"/>
          <w:noProof/>
          <w:color w:val="auto"/>
          <w:sz w:val="22"/>
          <w:lang w:val="en-ZA" w:eastAsia="en-ZA"/>
        </w:rPr>
      </w:pPr>
      <w:r w:rsidRPr="00DA1AFB">
        <w:rPr>
          <w:noProof/>
        </w:rPr>
        <w:t>4.6.2.</w:t>
      </w:r>
      <w:r>
        <w:rPr>
          <w:rFonts w:eastAsiaTheme="minorEastAsia"/>
          <w:noProof/>
          <w:color w:val="auto"/>
          <w:sz w:val="22"/>
          <w:lang w:val="en-ZA" w:eastAsia="en-ZA"/>
        </w:rPr>
        <w:tab/>
      </w:r>
      <w:r>
        <w:rPr>
          <w:noProof/>
        </w:rPr>
        <w:t>MASS developments in IHO</w:t>
      </w:r>
      <w:r>
        <w:rPr>
          <w:noProof/>
        </w:rPr>
        <w:tab/>
      </w:r>
      <w:r>
        <w:rPr>
          <w:noProof/>
        </w:rPr>
        <w:fldChar w:fldCharType="begin"/>
      </w:r>
      <w:r>
        <w:rPr>
          <w:noProof/>
        </w:rPr>
        <w:instrText xml:space="preserve"> PAGEREF _Toc118111801 \h </w:instrText>
      </w:r>
      <w:r>
        <w:rPr>
          <w:noProof/>
        </w:rPr>
      </w:r>
      <w:r>
        <w:rPr>
          <w:noProof/>
        </w:rPr>
        <w:fldChar w:fldCharType="separate"/>
      </w:r>
      <w:r>
        <w:rPr>
          <w:noProof/>
        </w:rPr>
        <w:t>20</w:t>
      </w:r>
      <w:r>
        <w:rPr>
          <w:noProof/>
        </w:rPr>
        <w:fldChar w:fldCharType="end"/>
      </w:r>
    </w:p>
    <w:p w14:paraId="4DBE3061" w14:textId="0AC85D1C" w:rsidR="001C3158" w:rsidRDefault="001C3158" w:rsidP="001C3158">
      <w:pPr>
        <w:pStyle w:val="TOC2"/>
        <w:rPr>
          <w:rFonts w:eastAsiaTheme="minorEastAsia"/>
          <w:color w:val="auto"/>
          <w:lang w:val="en-ZA" w:eastAsia="en-ZA"/>
        </w:rPr>
      </w:pPr>
      <w:r w:rsidRPr="00DA1AFB">
        <w:t>4.7.</w:t>
      </w:r>
      <w:r>
        <w:rPr>
          <w:rFonts w:eastAsiaTheme="minorEastAsia"/>
          <w:color w:val="auto"/>
          <w:lang w:val="en-ZA" w:eastAsia="en-ZA"/>
        </w:rPr>
        <w:tab/>
      </w:r>
      <w:r>
        <w:t>Situational Awareness</w:t>
      </w:r>
      <w:r>
        <w:tab/>
      </w:r>
      <w:r>
        <w:fldChar w:fldCharType="begin"/>
      </w:r>
      <w:r>
        <w:instrText xml:space="preserve"> PAGEREF _Toc118111802 \h </w:instrText>
      </w:r>
      <w:r>
        <w:fldChar w:fldCharType="separate"/>
      </w:r>
      <w:r>
        <w:t>20</w:t>
      </w:r>
      <w:r>
        <w:fldChar w:fldCharType="end"/>
      </w:r>
    </w:p>
    <w:p w14:paraId="1452D3E8" w14:textId="0E1C3D8E" w:rsidR="001C3158" w:rsidRDefault="001C3158">
      <w:pPr>
        <w:pStyle w:val="TOC3"/>
        <w:tabs>
          <w:tab w:val="left" w:pos="1134"/>
        </w:tabs>
        <w:rPr>
          <w:rFonts w:eastAsiaTheme="minorEastAsia"/>
          <w:noProof/>
          <w:color w:val="auto"/>
          <w:sz w:val="22"/>
          <w:lang w:val="en-ZA" w:eastAsia="en-ZA"/>
        </w:rPr>
      </w:pPr>
      <w:r w:rsidRPr="00DA1AFB">
        <w:rPr>
          <w:noProof/>
        </w:rPr>
        <w:t>4.7.1.</w:t>
      </w:r>
      <w:r>
        <w:rPr>
          <w:rFonts w:eastAsiaTheme="minorEastAsia"/>
          <w:noProof/>
          <w:color w:val="auto"/>
          <w:sz w:val="22"/>
          <w:lang w:val="en-ZA" w:eastAsia="en-ZA"/>
        </w:rPr>
        <w:tab/>
      </w:r>
      <w:r>
        <w:rPr>
          <w:noProof/>
        </w:rPr>
        <w:t>Resilience of position</w:t>
      </w:r>
      <w:r>
        <w:rPr>
          <w:noProof/>
        </w:rPr>
        <w:tab/>
      </w:r>
      <w:r>
        <w:rPr>
          <w:noProof/>
        </w:rPr>
        <w:fldChar w:fldCharType="begin"/>
      </w:r>
      <w:r>
        <w:rPr>
          <w:noProof/>
        </w:rPr>
        <w:instrText xml:space="preserve"> PAGEREF _Toc118111803 \h </w:instrText>
      </w:r>
      <w:r>
        <w:rPr>
          <w:noProof/>
        </w:rPr>
      </w:r>
      <w:r>
        <w:rPr>
          <w:noProof/>
        </w:rPr>
        <w:fldChar w:fldCharType="separate"/>
      </w:r>
      <w:r>
        <w:rPr>
          <w:noProof/>
        </w:rPr>
        <w:t>22</w:t>
      </w:r>
      <w:r>
        <w:rPr>
          <w:noProof/>
        </w:rPr>
        <w:fldChar w:fldCharType="end"/>
      </w:r>
    </w:p>
    <w:p w14:paraId="48981684" w14:textId="5470642F" w:rsidR="001C3158" w:rsidRDefault="001C3158">
      <w:pPr>
        <w:pStyle w:val="TOC3"/>
        <w:tabs>
          <w:tab w:val="left" w:pos="1134"/>
        </w:tabs>
        <w:rPr>
          <w:rFonts w:eastAsiaTheme="minorEastAsia"/>
          <w:noProof/>
          <w:color w:val="auto"/>
          <w:sz w:val="22"/>
          <w:lang w:val="en-ZA" w:eastAsia="en-ZA"/>
        </w:rPr>
      </w:pPr>
      <w:r w:rsidRPr="00DA1AFB">
        <w:rPr>
          <w:noProof/>
        </w:rPr>
        <w:t>4.7.2.</w:t>
      </w:r>
      <w:r>
        <w:rPr>
          <w:rFonts w:eastAsiaTheme="minorEastAsia"/>
          <w:noProof/>
          <w:color w:val="auto"/>
          <w:sz w:val="22"/>
          <w:lang w:val="en-ZA" w:eastAsia="en-ZA"/>
        </w:rPr>
        <w:tab/>
      </w:r>
      <w:r>
        <w:rPr>
          <w:noProof/>
        </w:rPr>
        <w:t>Data interpretation</w:t>
      </w:r>
      <w:r>
        <w:rPr>
          <w:noProof/>
        </w:rPr>
        <w:tab/>
      </w:r>
      <w:r>
        <w:rPr>
          <w:noProof/>
        </w:rPr>
        <w:fldChar w:fldCharType="begin"/>
      </w:r>
      <w:r>
        <w:rPr>
          <w:noProof/>
        </w:rPr>
        <w:instrText xml:space="preserve"> PAGEREF _Toc118111804 \h </w:instrText>
      </w:r>
      <w:r>
        <w:rPr>
          <w:noProof/>
        </w:rPr>
      </w:r>
      <w:r>
        <w:rPr>
          <w:noProof/>
        </w:rPr>
        <w:fldChar w:fldCharType="separate"/>
      </w:r>
      <w:r>
        <w:rPr>
          <w:noProof/>
        </w:rPr>
        <w:t>22</w:t>
      </w:r>
      <w:r>
        <w:rPr>
          <w:noProof/>
        </w:rPr>
        <w:fldChar w:fldCharType="end"/>
      </w:r>
    </w:p>
    <w:p w14:paraId="0DA49861" w14:textId="0CB954A5" w:rsidR="001C3158" w:rsidRDefault="001C3158">
      <w:pPr>
        <w:pStyle w:val="TOC3"/>
        <w:tabs>
          <w:tab w:val="left" w:pos="1134"/>
        </w:tabs>
        <w:rPr>
          <w:rFonts w:eastAsiaTheme="minorEastAsia"/>
          <w:noProof/>
          <w:color w:val="auto"/>
          <w:sz w:val="22"/>
          <w:lang w:val="en-ZA" w:eastAsia="en-ZA"/>
        </w:rPr>
      </w:pPr>
      <w:r w:rsidRPr="00DA1AFB">
        <w:rPr>
          <w:noProof/>
        </w:rPr>
        <w:t>4.7.3.</w:t>
      </w:r>
      <w:r>
        <w:rPr>
          <w:rFonts w:eastAsiaTheme="minorEastAsia"/>
          <w:noProof/>
          <w:color w:val="auto"/>
          <w:sz w:val="22"/>
          <w:lang w:val="en-ZA" w:eastAsia="en-ZA"/>
        </w:rPr>
        <w:tab/>
      </w:r>
      <w:r>
        <w:rPr>
          <w:noProof/>
        </w:rPr>
        <w:t>Monitoring and Control</w:t>
      </w:r>
      <w:r>
        <w:rPr>
          <w:noProof/>
        </w:rPr>
        <w:tab/>
      </w:r>
      <w:r>
        <w:rPr>
          <w:noProof/>
        </w:rPr>
        <w:fldChar w:fldCharType="begin"/>
      </w:r>
      <w:r>
        <w:rPr>
          <w:noProof/>
        </w:rPr>
        <w:instrText xml:space="preserve"> PAGEREF _Toc118111805 \h </w:instrText>
      </w:r>
      <w:r>
        <w:rPr>
          <w:noProof/>
        </w:rPr>
      </w:r>
      <w:r>
        <w:rPr>
          <w:noProof/>
        </w:rPr>
        <w:fldChar w:fldCharType="separate"/>
      </w:r>
      <w:r>
        <w:rPr>
          <w:noProof/>
        </w:rPr>
        <w:t>23</w:t>
      </w:r>
      <w:r>
        <w:rPr>
          <w:noProof/>
        </w:rPr>
        <w:fldChar w:fldCharType="end"/>
      </w:r>
    </w:p>
    <w:p w14:paraId="7E766D38" w14:textId="0D9C1A01" w:rsidR="001C3158" w:rsidRDefault="001C3158">
      <w:pPr>
        <w:pStyle w:val="TOC3"/>
        <w:tabs>
          <w:tab w:val="left" w:pos="1134"/>
        </w:tabs>
        <w:rPr>
          <w:rFonts w:eastAsiaTheme="minorEastAsia"/>
          <w:noProof/>
          <w:color w:val="auto"/>
          <w:sz w:val="22"/>
          <w:lang w:val="en-ZA" w:eastAsia="en-ZA"/>
        </w:rPr>
      </w:pPr>
      <w:r w:rsidRPr="00DA1AFB">
        <w:rPr>
          <w:noProof/>
        </w:rPr>
        <w:t>4.7.4.</w:t>
      </w:r>
      <w:r>
        <w:rPr>
          <w:rFonts w:eastAsiaTheme="minorEastAsia"/>
          <w:noProof/>
          <w:color w:val="auto"/>
          <w:sz w:val="22"/>
          <w:lang w:val="en-ZA" w:eastAsia="en-ZA"/>
        </w:rPr>
        <w:tab/>
      </w:r>
      <w:r>
        <w:rPr>
          <w:noProof/>
        </w:rPr>
        <w:t>COLREGS</w:t>
      </w:r>
      <w:r>
        <w:rPr>
          <w:noProof/>
        </w:rPr>
        <w:tab/>
      </w:r>
      <w:r>
        <w:rPr>
          <w:noProof/>
        </w:rPr>
        <w:fldChar w:fldCharType="begin"/>
      </w:r>
      <w:r>
        <w:rPr>
          <w:noProof/>
        </w:rPr>
        <w:instrText xml:space="preserve"> PAGEREF _Toc118111806 \h </w:instrText>
      </w:r>
      <w:r>
        <w:rPr>
          <w:noProof/>
        </w:rPr>
      </w:r>
      <w:r>
        <w:rPr>
          <w:noProof/>
        </w:rPr>
        <w:fldChar w:fldCharType="separate"/>
      </w:r>
      <w:r>
        <w:rPr>
          <w:noProof/>
        </w:rPr>
        <w:t>23</w:t>
      </w:r>
      <w:r>
        <w:rPr>
          <w:noProof/>
        </w:rPr>
        <w:fldChar w:fldCharType="end"/>
      </w:r>
    </w:p>
    <w:p w14:paraId="2048EF16" w14:textId="7FBBF431" w:rsidR="001C3158" w:rsidRDefault="001C3158">
      <w:pPr>
        <w:pStyle w:val="TOC1"/>
        <w:rPr>
          <w:rFonts w:eastAsiaTheme="minorEastAsia"/>
          <w:b w:val="0"/>
          <w:caps w:val="0"/>
          <w:color w:val="auto"/>
          <w:lang w:val="en-ZA" w:eastAsia="en-ZA"/>
        </w:rPr>
      </w:pPr>
      <w:r w:rsidRPr="00DA1AFB">
        <w:t>5.</w:t>
      </w:r>
      <w:r>
        <w:rPr>
          <w:rFonts w:eastAsiaTheme="minorEastAsia"/>
          <w:b w:val="0"/>
          <w:caps w:val="0"/>
          <w:color w:val="auto"/>
          <w:lang w:val="en-ZA" w:eastAsia="en-ZA"/>
        </w:rPr>
        <w:tab/>
      </w:r>
      <w:r>
        <w:t>MASS Systems</w:t>
      </w:r>
      <w:r>
        <w:tab/>
      </w:r>
      <w:r>
        <w:fldChar w:fldCharType="begin"/>
      </w:r>
      <w:r>
        <w:instrText xml:space="preserve"> PAGEREF _Toc118111807 \h </w:instrText>
      </w:r>
      <w:r>
        <w:fldChar w:fldCharType="separate"/>
      </w:r>
      <w:r>
        <w:t>24</w:t>
      </w:r>
      <w:r>
        <w:fldChar w:fldCharType="end"/>
      </w:r>
    </w:p>
    <w:p w14:paraId="2908EEA5" w14:textId="1DC7541B" w:rsidR="001C3158" w:rsidRDefault="001C3158" w:rsidP="001C3158">
      <w:pPr>
        <w:pStyle w:val="TOC2"/>
        <w:rPr>
          <w:rFonts w:eastAsiaTheme="minorEastAsia"/>
          <w:color w:val="auto"/>
          <w:lang w:val="en-ZA" w:eastAsia="en-ZA"/>
        </w:rPr>
      </w:pPr>
      <w:r w:rsidRPr="00DA1AFB">
        <w:t>5.1.</w:t>
      </w:r>
      <w:r>
        <w:rPr>
          <w:rFonts w:eastAsiaTheme="minorEastAsia"/>
          <w:color w:val="auto"/>
          <w:lang w:val="en-ZA" w:eastAsia="en-ZA"/>
        </w:rPr>
        <w:tab/>
      </w:r>
      <w:r>
        <w:t>Navigation Systems</w:t>
      </w:r>
      <w:r>
        <w:tab/>
      </w:r>
      <w:r>
        <w:fldChar w:fldCharType="begin"/>
      </w:r>
      <w:r>
        <w:instrText xml:space="preserve"> PAGEREF _Toc118111808 \h </w:instrText>
      </w:r>
      <w:r>
        <w:fldChar w:fldCharType="separate"/>
      </w:r>
      <w:r>
        <w:t>24</w:t>
      </w:r>
      <w:r>
        <w:fldChar w:fldCharType="end"/>
      </w:r>
    </w:p>
    <w:p w14:paraId="56B7E6A3" w14:textId="68D7646A" w:rsidR="001C3158" w:rsidRDefault="001C3158">
      <w:pPr>
        <w:pStyle w:val="TOC3"/>
        <w:tabs>
          <w:tab w:val="left" w:pos="1134"/>
        </w:tabs>
        <w:rPr>
          <w:rFonts w:eastAsiaTheme="minorEastAsia"/>
          <w:noProof/>
          <w:color w:val="auto"/>
          <w:sz w:val="22"/>
          <w:lang w:val="en-ZA" w:eastAsia="en-ZA"/>
        </w:rPr>
      </w:pPr>
      <w:r w:rsidRPr="00DA1AFB">
        <w:rPr>
          <w:noProof/>
        </w:rPr>
        <w:t>5.1.1.</w:t>
      </w:r>
      <w:r>
        <w:rPr>
          <w:rFonts w:eastAsiaTheme="minorEastAsia"/>
          <w:noProof/>
          <w:color w:val="auto"/>
          <w:sz w:val="22"/>
          <w:lang w:val="en-ZA" w:eastAsia="en-ZA"/>
        </w:rPr>
        <w:tab/>
      </w:r>
      <w:r>
        <w:rPr>
          <w:noProof/>
        </w:rPr>
        <w:t>Functional objectives</w:t>
      </w:r>
      <w:r>
        <w:rPr>
          <w:noProof/>
        </w:rPr>
        <w:tab/>
      </w:r>
      <w:r>
        <w:rPr>
          <w:noProof/>
        </w:rPr>
        <w:fldChar w:fldCharType="begin"/>
      </w:r>
      <w:r>
        <w:rPr>
          <w:noProof/>
        </w:rPr>
        <w:instrText xml:space="preserve"> PAGEREF _Toc118111809 \h </w:instrText>
      </w:r>
      <w:r>
        <w:rPr>
          <w:noProof/>
        </w:rPr>
      </w:r>
      <w:r>
        <w:rPr>
          <w:noProof/>
        </w:rPr>
        <w:fldChar w:fldCharType="separate"/>
      </w:r>
      <w:r>
        <w:rPr>
          <w:noProof/>
        </w:rPr>
        <w:t>24</w:t>
      </w:r>
      <w:r>
        <w:rPr>
          <w:noProof/>
        </w:rPr>
        <w:fldChar w:fldCharType="end"/>
      </w:r>
    </w:p>
    <w:p w14:paraId="6817EBFB" w14:textId="2671C63C" w:rsidR="001C3158" w:rsidRDefault="001C3158">
      <w:pPr>
        <w:pStyle w:val="TOC3"/>
        <w:tabs>
          <w:tab w:val="left" w:pos="1134"/>
        </w:tabs>
        <w:rPr>
          <w:rFonts w:eastAsiaTheme="minorEastAsia"/>
          <w:noProof/>
          <w:color w:val="auto"/>
          <w:sz w:val="22"/>
          <w:lang w:val="en-ZA" w:eastAsia="en-ZA"/>
        </w:rPr>
      </w:pPr>
      <w:r w:rsidRPr="00DA1AFB">
        <w:rPr>
          <w:noProof/>
        </w:rPr>
        <w:t>5.1.2.</w:t>
      </w:r>
      <w:r>
        <w:rPr>
          <w:rFonts w:eastAsiaTheme="minorEastAsia"/>
          <w:noProof/>
          <w:color w:val="auto"/>
          <w:sz w:val="22"/>
          <w:lang w:val="en-ZA" w:eastAsia="en-ZA"/>
        </w:rPr>
        <w:tab/>
      </w:r>
      <w:r>
        <w:rPr>
          <w:noProof/>
        </w:rPr>
        <w:t>Performance requirements</w:t>
      </w:r>
      <w:r>
        <w:rPr>
          <w:noProof/>
        </w:rPr>
        <w:tab/>
      </w:r>
      <w:r>
        <w:rPr>
          <w:noProof/>
        </w:rPr>
        <w:fldChar w:fldCharType="begin"/>
      </w:r>
      <w:r>
        <w:rPr>
          <w:noProof/>
        </w:rPr>
        <w:instrText xml:space="preserve"> PAGEREF _Toc118111810 \h </w:instrText>
      </w:r>
      <w:r>
        <w:rPr>
          <w:noProof/>
        </w:rPr>
      </w:r>
      <w:r>
        <w:rPr>
          <w:noProof/>
        </w:rPr>
        <w:fldChar w:fldCharType="separate"/>
      </w:r>
      <w:r>
        <w:rPr>
          <w:noProof/>
        </w:rPr>
        <w:t>24</w:t>
      </w:r>
      <w:r>
        <w:rPr>
          <w:noProof/>
        </w:rPr>
        <w:fldChar w:fldCharType="end"/>
      </w:r>
    </w:p>
    <w:p w14:paraId="78C4E42E" w14:textId="3CE90437" w:rsidR="001C3158" w:rsidRDefault="001C3158" w:rsidP="001C3158">
      <w:pPr>
        <w:pStyle w:val="TOC2"/>
        <w:rPr>
          <w:rFonts w:eastAsiaTheme="minorEastAsia"/>
          <w:color w:val="auto"/>
          <w:lang w:val="en-ZA" w:eastAsia="en-ZA"/>
        </w:rPr>
      </w:pPr>
      <w:r w:rsidRPr="00DA1AFB">
        <w:t>5.2.</w:t>
      </w:r>
      <w:r>
        <w:rPr>
          <w:rFonts w:eastAsiaTheme="minorEastAsia"/>
          <w:color w:val="auto"/>
          <w:lang w:val="en-ZA" w:eastAsia="en-ZA"/>
        </w:rPr>
        <w:tab/>
      </w:r>
      <w:r>
        <w:t>Communication Systems</w:t>
      </w:r>
      <w:r>
        <w:tab/>
      </w:r>
      <w:r>
        <w:fldChar w:fldCharType="begin"/>
      </w:r>
      <w:r>
        <w:instrText xml:space="preserve"> PAGEREF _Toc118111811 \h </w:instrText>
      </w:r>
      <w:r>
        <w:fldChar w:fldCharType="separate"/>
      </w:r>
      <w:r>
        <w:t>25</w:t>
      </w:r>
      <w:r>
        <w:fldChar w:fldCharType="end"/>
      </w:r>
    </w:p>
    <w:p w14:paraId="3472BD69" w14:textId="11CBD204" w:rsidR="001C3158" w:rsidRDefault="001C3158">
      <w:pPr>
        <w:pStyle w:val="TOC3"/>
        <w:tabs>
          <w:tab w:val="left" w:pos="1134"/>
        </w:tabs>
        <w:rPr>
          <w:rFonts w:eastAsiaTheme="minorEastAsia"/>
          <w:noProof/>
          <w:color w:val="auto"/>
          <w:sz w:val="22"/>
          <w:lang w:val="en-ZA" w:eastAsia="en-ZA"/>
        </w:rPr>
      </w:pPr>
      <w:r w:rsidRPr="00DA1AFB">
        <w:rPr>
          <w:noProof/>
        </w:rPr>
        <w:t>5.2.1.</w:t>
      </w:r>
      <w:r>
        <w:rPr>
          <w:rFonts w:eastAsiaTheme="minorEastAsia"/>
          <w:noProof/>
          <w:color w:val="auto"/>
          <w:sz w:val="22"/>
          <w:lang w:val="en-ZA" w:eastAsia="en-ZA"/>
        </w:rPr>
        <w:tab/>
      </w:r>
      <w:r>
        <w:rPr>
          <w:noProof/>
        </w:rPr>
        <w:t>GMDSS Requirements</w:t>
      </w:r>
      <w:r>
        <w:rPr>
          <w:noProof/>
        </w:rPr>
        <w:tab/>
      </w:r>
      <w:r>
        <w:rPr>
          <w:noProof/>
        </w:rPr>
        <w:fldChar w:fldCharType="begin"/>
      </w:r>
      <w:r>
        <w:rPr>
          <w:noProof/>
        </w:rPr>
        <w:instrText xml:space="preserve"> PAGEREF _Toc118111812 \h </w:instrText>
      </w:r>
      <w:r>
        <w:rPr>
          <w:noProof/>
        </w:rPr>
      </w:r>
      <w:r>
        <w:rPr>
          <w:noProof/>
        </w:rPr>
        <w:fldChar w:fldCharType="separate"/>
      </w:r>
      <w:r>
        <w:rPr>
          <w:noProof/>
        </w:rPr>
        <w:t>25</w:t>
      </w:r>
      <w:r>
        <w:rPr>
          <w:noProof/>
        </w:rPr>
        <w:fldChar w:fldCharType="end"/>
      </w:r>
    </w:p>
    <w:p w14:paraId="30D932FF" w14:textId="75D83F07" w:rsidR="001C3158" w:rsidRDefault="001C3158">
      <w:pPr>
        <w:pStyle w:val="TOC3"/>
        <w:tabs>
          <w:tab w:val="left" w:pos="1134"/>
        </w:tabs>
        <w:rPr>
          <w:rFonts w:eastAsiaTheme="minorEastAsia"/>
          <w:noProof/>
          <w:color w:val="auto"/>
          <w:sz w:val="22"/>
          <w:lang w:val="en-ZA" w:eastAsia="en-ZA"/>
        </w:rPr>
      </w:pPr>
      <w:r w:rsidRPr="00DA1AFB">
        <w:rPr>
          <w:noProof/>
        </w:rPr>
        <w:t>5.2.2.</w:t>
      </w:r>
      <w:r>
        <w:rPr>
          <w:rFonts w:eastAsiaTheme="minorEastAsia"/>
          <w:noProof/>
          <w:color w:val="auto"/>
          <w:sz w:val="22"/>
          <w:lang w:val="en-ZA" w:eastAsia="en-ZA"/>
        </w:rPr>
        <w:tab/>
      </w:r>
      <w:r>
        <w:rPr>
          <w:noProof/>
        </w:rPr>
        <w:t>Communications For Control System Monitoring and Input</w:t>
      </w:r>
      <w:r>
        <w:rPr>
          <w:noProof/>
        </w:rPr>
        <w:tab/>
      </w:r>
      <w:r>
        <w:rPr>
          <w:noProof/>
        </w:rPr>
        <w:fldChar w:fldCharType="begin"/>
      </w:r>
      <w:r>
        <w:rPr>
          <w:noProof/>
        </w:rPr>
        <w:instrText xml:space="preserve"> PAGEREF _Toc118111813 \h </w:instrText>
      </w:r>
      <w:r>
        <w:rPr>
          <w:noProof/>
        </w:rPr>
      </w:r>
      <w:r>
        <w:rPr>
          <w:noProof/>
        </w:rPr>
        <w:fldChar w:fldCharType="separate"/>
      </w:r>
      <w:r>
        <w:rPr>
          <w:noProof/>
        </w:rPr>
        <w:t>26</w:t>
      </w:r>
      <w:r>
        <w:rPr>
          <w:noProof/>
        </w:rPr>
        <w:fldChar w:fldCharType="end"/>
      </w:r>
    </w:p>
    <w:p w14:paraId="17862FEA" w14:textId="40C347F0" w:rsidR="001C3158" w:rsidRDefault="001C3158">
      <w:pPr>
        <w:pStyle w:val="TOC3"/>
        <w:tabs>
          <w:tab w:val="left" w:pos="1134"/>
        </w:tabs>
        <w:rPr>
          <w:rFonts w:eastAsiaTheme="minorEastAsia"/>
          <w:noProof/>
          <w:color w:val="auto"/>
          <w:sz w:val="22"/>
          <w:lang w:val="en-ZA" w:eastAsia="en-ZA"/>
        </w:rPr>
      </w:pPr>
      <w:r w:rsidRPr="00DA1AFB">
        <w:rPr>
          <w:noProof/>
        </w:rPr>
        <w:t>5.2.3.</w:t>
      </w:r>
      <w:r>
        <w:rPr>
          <w:rFonts w:eastAsiaTheme="minorEastAsia"/>
          <w:noProof/>
          <w:color w:val="auto"/>
          <w:sz w:val="22"/>
          <w:lang w:val="en-ZA" w:eastAsia="en-ZA"/>
        </w:rPr>
        <w:tab/>
      </w:r>
      <w:r>
        <w:rPr>
          <w:noProof/>
        </w:rPr>
        <w:t>RF Communications Installation</w:t>
      </w:r>
      <w:r>
        <w:rPr>
          <w:noProof/>
        </w:rPr>
        <w:tab/>
      </w:r>
      <w:r>
        <w:rPr>
          <w:noProof/>
        </w:rPr>
        <w:fldChar w:fldCharType="begin"/>
      </w:r>
      <w:r>
        <w:rPr>
          <w:noProof/>
        </w:rPr>
        <w:instrText xml:space="preserve"> PAGEREF _Toc118111814 \h </w:instrText>
      </w:r>
      <w:r>
        <w:rPr>
          <w:noProof/>
        </w:rPr>
      </w:r>
      <w:r>
        <w:rPr>
          <w:noProof/>
        </w:rPr>
        <w:fldChar w:fldCharType="separate"/>
      </w:r>
      <w:r>
        <w:rPr>
          <w:noProof/>
        </w:rPr>
        <w:t>26</w:t>
      </w:r>
      <w:r>
        <w:rPr>
          <w:noProof/>
        </w:rPr>
        <w:fldChar w:fldCharType="end"/>
      </w:r>
    </w:p>
    <w:p w14:paraId="11E8DE3B" w14:textId="05890D28" w:rsidR="001C3158" w:rsidRDefault="001C3158" w:rsidP="001C3158">
      <w:pPr>
        <w:pStyle w:val="TOC2"/>
        <w:rPr>
          <w:rFonts w:eastAsiaTheme="minorEastAsia"/>
          <w:color w:val="auto"/>
          <w:lang w:val="en-ZA" w:eastAsia="en-ZA"/>
        </w:rPr>
      </w:pPr>
      <w:r w:rsidRPr="00DA1AFB">
        <w:t>5.3.</w:t>
      </w:r>
      <w:r>
        <w:rPr>
          <w:rFonts w:eastAsiaTheme="minorEastAsia"/>
          <w:color w:val="auto"/>
          <w:lang w:val="en-ZA" w:eastAsia="en-ZA"/>
        </w:rPr>
        <w:tab/>
      </w:r>
      <w:r>
        <w:t>Cyber Security</w:t>
      </w:r>
      <w:r>
        <w:tab/>
      </w:r>
      <w:r>
        <w:fldChar w:fldCharType="begin"/>
      </w:r>
      <w:r>
        <w:instrText xml:space="preserve"> PAGEREF _Toc118111815 \h </w:instrText>
      </w:r>
      <w:r>
        <w:fldChar w:fldCharType="separate"/>
      </w:r>
      <w:r>
        <w:t>26</w:t>
      </w:r>
      <w:r>
        <w:fldChar w:fldCharType="end"/>
      </w:r>
    </w:p>
    <w:p w14:paraId="2DA23615" w14:textId="2D5F1160" w:rsidR="001C3158" w:rsidRDefault="001C3158">
      <w:pPr>
        <w:pStyle w:val="TOC1"/>
        <w:rPr>
          <w:rFonts w:eastAsiaTheme="minorEastAsia"/>
          <w:b w:val="0"/>
          <w:caps w:val="0"/>
          <w:color w:val="auto"/>
          <w:lang w:val="en-ZA" w:eastAsia="en-ZA"/>
        </w:rPr>
      </w:pPr>
      <w:r w:rsidRPr="00DA1AFB">
        <w:t>6.</w:t>
      </w:r>
      <w:r>
        <w:rPr>
          <w:rFonts w:eastAsiaTheme="minorEastAsia"/>
          <w:b w:val="0"/>
          <w:caps w:val="0"/>
          <w:color w:val="auto"/>
          <w:lang w:val="en-ZA" w:eastAsia="en-ZA"/>
        </w:rPr>
        <w:tab/>
      </w:r>
      <w:r>
        <w:t>Testing and Auditing of MASS</w:t>
      </w:r>
      <w:r>
        <w:tab/>
      </w:r>
      <w:r>
        <w:fldChar w:fldCharType="begin"/>
      </w:r>
      <w:r>
        <w:instrText xml:space="preserve"> PAGEREF _Toc118111816 \h </w:instrText>
      </w:r>
      <w:r>
        <w:fldChar w:fldCharType="separate"/>
      </w:r>
      <w:r>
        <w:t>27</w:t>
      </w:r>
      <w:r>
        <w:fldChar w:fldCharType="end"/>
      </w:r>
    </w:p>
    <w:p w14:paraId="43018365" w14:textId="3D595284" w:rsidR="001C3158" w:rsidRDefault="001C3158">
      <w:pPr>
        <w:pStyle w:val="TOC1"/>
        <w:rPr>
          <w:rFonts w:eastAsiaTheme="minorEastAsia"/>
          <w:b w:val="0"/>
          <w:caps w:val="0"/>
          <w:color w:val="auto"/>
          <w:lang w:val="en-ZA" w:eastAsia="en-ZA"/>
        </w:rPr>
      </w:pPr>
      <w:r w:rsidRPr="00DA1AFB">
        <w:lastRenderedPageBreak/>
        <w:t>7.</w:t>
      </w:r>
      <w:r>
        <w:rPr>
          <w:rFonts w:eastAsiaTheme="minorEastAsia"/>
          <w:b w:val="0"/>
          <w:caps w:val="0"/>
          <w:color w:val="auto"/>
          <w:lang w:val="en-ZA" w:eastAsia="en-ZA"/>
        </w:rPr>
        <w:tab/>
      </w:r>
      <w:r>
        <w:t>MASS Operations</w:t>
      </w:r>
      <w:r>
        <w:tab/>
      </w:r>
      <w:r>
        <w:fldChar w:fldCharType="begin"/>
      </w:r>
      <w:r>
        <w:instrText xml:space="preserve"> PAGEREF _Toc118111817 \h </w:instrText>
      </w:r>
      <w:r>
        <w:fldChar w:fldCharType="separate"/>
      </w:r>
      <w:r>
        <w:t>27</w:t>
      </w:r>
      <w:r>
        <w:fldChar w:fldCharType="end"/>
      </w:r>
    </w:p>
    <w:p w14:paraId="2C1A8346" w14:textId="237704F3" w:rsidR="001C3158" w:rsidRDefault="001C3158" w:rsidP="001C3158">
      <w:pPr>
        <w:pStyle w:val="TOC2"/>
        <w:rPr>
          <w:rFonts w:eastAsiaTheme="minorEastAsia"/>
          <w:color w:val="auto"/>
          <w:lang w:val="en-ZA" w:eastAsia="en-ZA"/>
        </w:rPr>
      </w:pPr>
      <w:r w:rsidRPr="00DA1AFB">
        <w:t>7.1.</w:t>
      </w:r>
      <w:r>
        <w:rPr>
          <w:rFonts w:eastAsiaTheme="minorEastAsia"/>
          <w:color w:val="auto"/>
          <w:lang w:val="en-ZA" w:eastAsia="en-ZA"/>
        </w:rPr>
        <w:tab/>
      </w:r>
      <w:r>
        <w:t>Remote Control Centres</w:t>
      </w:r>
      <w:r>
        <w:tab/>
      </w:r>
      <w:r>
        <w:fldChar w:fldCharType="begin"/>
      </w:r>
      <w:r>
        <w:instrText xml:space="preserve"> PAGEREF _Toc118111818 \h </w:instrText>
      </w:r>
      <w:r>
        <w:fldChar w:fldCharType="separate"/>
      </w:r>
      <w:r>
        <w:t>27</w:t>
      </w:r>
      <w:r>
        <w:fldChar w:fldCharType="end"/>
      </w:r>
    </w:p>
    <w:p w14:paraId="102AD625" w14:textId="0380F6D2" w:rsidR="001C3158" w:rsidRDefault="001C3158">
      <w:pPr>
        <w:pStyle w:val="TOC3"/>
        <w:tabs>
          <w:tab w:val="left" w:pos="1134"/>
        </w:tabs>
        <w:rPr>
          <w:rFonts w:eastAsiaTheme="minorEastAsia"/>
          <w:noProof/>
          <w:color w:val="auto"/>
          <w:sz w:val="22"/>
          <w:lang w:val="en-ZA" w:eastAsia="en-ZA"/>
        </w:rPr>
      </w:pPr>
      <w:r w:rsidRPr="00DA1AFB">
        <w:rPr>
          <w:noProof/>
        </w:rPr>
        <w:t>7.1.1.</w:t>
      </w:r>
      <w:r>
        <w:rPr>
          <w:rFonts w:eastAsiaTheme="minorEastAsia"/>
          <w:noProof/>
          <w:color w:val="auto"/>
          <w:sz w:val="22"/>
          <w:lang w:val="en-ZA" w:eastAsia="en-ZA"/>
        </w:rPr>
        <w:tab/>
      </w:r>
      <w:r>
        <w:rPr>
          <w:noProof/>
        </w:rPr>
        <w:t>setting up an RCC</w:t>
      </w:r>
      <w:r>
        <w:rPr>
          <w:noProof/>
        </w:rPr>
        <w:tab/>
      </w:r>
      <w:r>
        <w:rPr>
          <w:noProof/>
        </w:rPr>
        <w:fldChar w:fldCharType="begin"/>
      </w:r>
      <w:r>
        <w:rPr>
          <w:noProof/>
        </w:rPr>
        <w:instrText xml:space="preserve"> PAGEREF _Toc118111819 \h </w:instrText>
      </w:r>
      <w:r>
        <w:rPr>
          <w:noProof/>
        </w:rPr>
      </w:r>
      <w:r>
        <w:rPr>
          <w:noProof/>
        </w:rPr>
        <w:fldChar w:fldCharType="separate"/>
      </w:r>
      <w:r>
        <w:rPr>
          <w:noProof/>
        </w:rPr>
        <w:t>27</w:t>
      </w:r>
      <w:r>
        <w:rPr>
          <w:noProof/>
        </w:rPr>
        <w:fldChar w:fldCharType="end"/>
      </w:r>
    </w:p>
    <w:p w14:paraId="56660861" w14:textId="5EDB7072" w:rsidR="001C3158" w:rsidRDefault="001C3158">
      <w:pPr>
        <w:pStyle w:val="TOC3"/>
        <w:rPr>
          <w:rFonts w:eastAsiaTheme="minorEastAsia"/>
          <w:noProof/>
          <w:color w:val="auto"/>
          <w:sz w:val="22"/>
          <w:lang w:val="en-ZA" w:eastAsia="en-ZA"/>
        </w:rPr>
      </w:pPr>
      <w:r w:rsidRPr="00DA1AFB">
        <w:rPr>
          <w:noProof/>
        </w:rPr>
        <w:t>(a)</w:t>
      </w:r>
      <w:r>
        <w:rPr>
          <w:rFonts w:eastAsiaTheme="minorEastAsia"/>
          <w:noProof/>
          <w:color w:val="auto"/>
          <w:sz w:val="22"/>
          <w:lang w:val="en-ZA" w:eastAsia="en-ZA"/>
        </w:rPr>
        <w:tab/>
      </w:r>
      <w:r w:rsidRPr="00DA1AFB">
        <w:rPr>
          <w:noProof/>
        </w:rPr>
        <w:t>Sub-System Architecture</w:t>
      </w:r>
      <w:r>
        <w:rPr>
          <w:noProof/>
        </w:rPr>
        <w:tab/>
      </w:r>
      <w:r>
        <w:rPr>
          <w:noProof/>
        </w:rPr>
        <w:fldChar w:fldCharType="begin"/>
      </w:r>
      <w:r>
        <w:rPr>
          <w:noProof/>
        </w:rPr>
        <w:instrText xml:space="preserve"> PAGEREF _Toc118111820 \h </w:instrText>
      </w:r>
      <w:r>
        <w:rPr>
          <w:noProof/>
        </w:rPr>
      </w:r>
      <w:r>
        <w:rPr>
          <w:noProof/>
        </w:rPr>
        <w:fldChar w:fldCharType="separate"/>
      </w:r>
      <w:r>
        <w:rPr>
          <w:noProof/>
        </w:rPr>
        <w:t>28</w:t>
      </w:r>
      <w:r>
        <w:rPr>
          <w:noProof/>
        </w:rPr>
        <w:fldChar w:fldCharType="end"/>
      </w:r>
    </w:p>
    <w:p w14:paraId="235C6142" w14:textId="17BE1E50" w:rsidR="001C3158" w:rsidRDefault="001C3158">
      <w:pPr>
        <w:pStyle w:val="TOC3"/>
        <w:tabs>
          <w:tab w:val="left" w:pos="1134"/>
        </w:tabs>
        <w:rPr>
          <w:rFonts w:eastAsiaTheme="minorEastAsia"/>
          <w:noProof/>
          <w:color w:val="auto"/>
          <w:sz w:val="22"/>
          <w:lang w:val="en-ZA" w:eastAsia="en-ZA"/>
        </w:rPr>
      </w:pPr>
      <w:r w:rsidRPr="00DA1AFB">
        <w:rPr>
          <w:noProof/>
        </w:rPr>
        <w:t>7.1.2.</w:t>
      </w:r>
      <w:r>
        <w:rPr>
          <w:rFonts w:eastAsiaTheme="minorEastAsia"/>
          <w:noProof/>
          <w:color w:val="auto"/>
          <w:sz w:val="22"/>
          <w:lang w:val="en-ZA" w:eastAsia="en-ZA"/>
        </w:rPr>
        <w:tab/>
      </w:r>
      <w:r>
        <w:rPr>
          <w:noProof/>
        </w:rPr>
        <w:t>Responsibility of the RCC Operator within an Operational Hierarchy</w:t>
      </w:r>
      <w:r>
        <w:rPr>
          <w:noProof/>
        </w:rPr>
        <w:tab/>
      </w:r>
      <w:r>
        <w:rPr>
          <w:noProof/>
        </w:rPr>
        <w:fldChar w:fldCharType="begin"/>
      </w:r>
      <w:r>
        <w:rPr>
          <w:noProof/>
        </w:rPr>
        <w:instrText xml:space="preserve"> PAGEREF _Toc118111822 \h </w:instrText>
      </w:r>
      <w:r>
        <w:rPr>
          <w:noProof/>
        </w:rPr>
      </w:r>
      <w:r>
        <w:rPr>
          <w:noProof/>
        </w:rPr>
        <w:fldChar w:fldCharType="separate"/>
      </w:r>
      <w:r>
        <w:rPr>
          <w:noProof/>
        </w:rPr>
        <w:t>28</w:t>
      </w:r>
      <w:r>
        <w:rPr>
          <w:noProof/>
        </w:rPr>
        <w:fldChar w:fldCharType="end"/>
      </w:r>
    </w:p>
    <w:p w14:paraId="2A0BE9A9" w14:textId="69607C12" w:rsidR="001C3158" w:rsidRDefault="001C3158">
      <w:pPr>
        <w:pStyle w:val="TOC3"/>
        <w:tabs>
          <w:tab w:val="left" w:pos="1134"/>
        </w:tabs>
        <w:rPr>
          <w:rFonts w:eastAsiaTheme="minorEastAsia"/>
          <w:noProof/>
          <w:color w:val="auto"/>
          <w:sz w:val="22"/>
          <w:lang w:val="en-ZA" w:eastAsia="en-ZA"/>
        </w:rPr>
      </w:pPr>
      <w:r w:rsidRPr="00DA1AFB">
        <w:rPr>
          <w:noProof/>
        </w:rPr>
        <w:t>7.1.3.</w:t>
      </w:r>
      <w:r>
        <w:rPr>
          <w:rFonts w:eastAsiaTheme="minorEastAsia"/>
          <w:noProof/>
          <w:color w:val="auto"/>
          <w:sz w:val="22"/>
          <w:lang w:val="en-ZA" w:eastAsia="en-ZA"/>
        </w:rPr>
        <w:tab/>
      </w:r>
      <w:r>
        <w:rPr>
          <w:noProof/>
        </w:rPr>
        <w:t>Transfer of Mass Control</w:t>
      </w:r>
      <w:r>
        <w:rPr>
          <w:noProof/>
        </w:rPr>
        <w:tab/>
      </w:r>
      <w:r>
        <w:rPr>
          <w:noProof/>
        </w:rPr>
        <w:fldChar w:fldCharType="begin"/>
      </w:r>
      <w:r>
        <w:rPr>
          <w:noProof/>
        </w:rPr>
        <w:instrText xml:space="preserve"> PAGEREF _Toc118111823 \h </w:instrText>
      </w:r>
      <w:r>
        <w:rPr>
          <w:noProof/>
        </w:rPr>
      </w:r>
      <w:r>
        <w:rPr>
          <w:noProof/>
        </w:rPr>
        <w:fldChar w:fldCharType="separate"/>
      </w:r>
      <w:r>
        <w:rPr>
          <w:noProof/>
        </w:rPr>
        <w:t>29</w:t>
      </w:r>
      <w:r>
        <w:rPr>
          <w:noProof/>
        </w:rPr>
        <w:fldChar w:fldCharType="end"/>
      </w:r>
    </w:p>
    <w:p w14:paraId="260FB337" w14:textId="51B2CE64" w:rsidR="001C3158" w:rsidRDefault="001C3158">
      <w:pPr>
        <w:pStyle w:val="TOC3"/>
        <w:tabs>
          <w:tab w:val="left" w:pos="1134"/>
        </w:tabs>
        <w:rPr>
          <w:rFonts w:eastAsiaTheme="minorEastAsia"/>
          <w:noProof/>
          <w:color w:val="auto"/>
          <w:sz w:val="22"/>
          <w:lang w:val="en-ZA" w:eastAsia="en-ZA"/>
        </w:rPr>
      </w:pPr>
      <w:r w:rsidRPr="00DA1AFB">
        <w:rPr>
          <w:noProof/>
        </w:rPr>
        <w:t>7.1.4.</w:t>
      </w:r>
      <w:r>
        <w:rPr>
          <w:rFonts w:eastAsiaTheme="minorEastAsia"/>
          <w:noProof/>
          <w:color w:val="auto"/>
          <w:sz w:val="22"/>
          <w:lang w:val="en-ZA" w:eastAsia="en-ZA"/>
        </w:rPr>
        <w:tab/>
      </w:r>
      <w:r>
        <w:rPr>
          <w:noProof/>
        </w:rPr>
        <w:t>Controlling Mass from an RCC</w:t>
      </w:r>
      <w:r>
        <w:rPr>
          <w:noProof/>
        </w:rPr>
        <w:tab/>
      </w:r>
      <w:r>
        <w:rPr>
          <w:noProof/>
        </w:rPr>
        <w:fldChar w:fldCharType="begin"/>
      </w:r>
      <w:r>
        <w:rPr>
          <w:noProof/>
        </w:rPr>
        <w:instrText xml:space="preserve"> PAGEREF _Toc118111824 \h </w:instrText>
      </w:r>
      <w:r>
        <w:rPr>
          <w:noProof/>
        </w:rPr>
      </w:r>
      <w:r>
        <w:rPr>
          <w:noProof/>
        </w:rPr>
        <w:fldChar w:fldCharType="separate"/>
      </w:r>
      <w:r>
        <w:rPr>
          <w:noProof/>
        </w:rPr>
        <w:t>29</w:t>
      </w:r>
      <w:r>
        <w:rPr>
          <w:noProof/>
        </w:rPr>
        <w:fldChar w:fldCharType="end"/>
      </w:r>
    </w:p>
    <w:p w14:paraId="435B0F02" w14:textId="117139A0" w:rsidR="001C3158" w:rsidRDefault="001C3158">
      <w:pPr>
        <w:pStyle w:val="TOC3"/>
        <w:tabs>
          <w:tab w:val="left" w:pos="1134"/>
        </w:tabs>
        <w:rPr>
          <w:rFonts w:eastAsiaTheme="minorEastAsia"/>
          <w:noProof/>
          <w:color w:val="auto"/>
          <w:sz w:val="22"/>
          <w:lang w:val="en-ZA" w:eastAsia="en-ZA"/>
        </w:rPr>
      </w:pPr>
      <w:r w:rsidRPr="00DA1AFB">
        <w:rPr>
          <w:noProof/>
        </w:rPr>
        <w:t>7.1.5.</w:t>
      </w:r>
      <w:r>
        <w:rPr>
          <w:rFonts w:eastAsiaTheme="minorEastAsia"/>
          <w:noProof/>
          <w:color w:val="auto"/>
          <w:sz w:val="22"/>
          <w:lang w:val="en-ZA" w:eastAsia="en-ZA"/>
        </w:rPr>
        <w:tab/>
      </w:r>
      <w:r>
        <w:rPr>
          <w:noProof/>
        </w:rPr>
        <w:t>Relationship Between Autonomy Levels of Control and RCC</w:t>
      </w:r>
      <w:r>
        <w:rPr>
          <w:noProof/>
        </w:rPr>
        <w:tab/>
      </w:r>
      <w:r>
        <w:rPr>
          <w:noProof/>
        </w:rPr>
        <w:fldChar w:fldCharType="begin"/>
      </w:r>
      <w:r>
        <w:rPr>
          <w:noProof/>
        </w:rPr>
        <w:instrText xml:space="preserve"> PAGEREF _Toc118111825 \h </w:instrText>
      </w:r>
      <w:r>
        <w:rPr>
          <w:noProof/>
        </w:rPr>
      </w:r>
      <w:r>
        <w:rPr>
          <w:noProof/>
        </w:rPr>
        <w:fldChar w:fldCharType="separate"/>
      </w:r>
      <w:r>
        <w:rPr>
          <w:noProof/>
        </w:rPr>
        <w:t>31</w:t>
      </w:r>
      <w:r>
        <w:rPr>
          <w:noProof/>
        </w:rPr>
        <w:fldChar w:fldCharType="end"/>
      </w:r>
    </w:p>
    <w:p w14:paraId="175BAB40" w14:textId="39714CAB" w:rsidR="001C3158" w:rsidRDefault="001C3158">
      <w:pPr>
        <w:pStyle w:val="TOC3"/>
        <w:tabs>
          <w:tab w:val="left" w:pos="1134"/>
        </w:tabs>
        <w:rPr>
          <w:rFonts w:eastAsiaTheme="minorEastAsia"/>
          <w:noProof/>
          <w:color w:val="auto"/>
          <w:sz w:val="22"/>
          <w:lang w:val="en-ZA" w:eastAsia="en-ZA"/>
        </w:rPr>
      </w:pPr>
      <w:r w:rsidRPr="00DA1AFB">
        <w:rPr>
          <w:noProof/>
        </w:rPr>
        <w:t>7.1.6.</w:t>
      </w:r>
      <w:r>
        <w:rPr>
          <w:rFonts w:eastAsiaTheme="minorEastAsia"/>
          <w:noProof/>
          <w:color w:val="auto"/>
          <w:sz w:val="22"/>
          <w:lang w:val="en-ZA" w:eastAsia="en-ZA"/>
        </w:rPr>
        <w:tab/>
      </w:r>
      <w:r>
        <w:rPr>
          <w:noProof/>
        </w:rPr>
        <w:t>Suggested RCC Operational Requirements</w:t>
      </w:r>
      <w:r>
        <w:rPr>
          <w:noProof/>
        </w:rPr>
        <w:tab/>
      </w:r>
      <w:r>
        <w:rPr>
          <w:noProof/>
        </w:rPr>
        <w:fldChar w:fldCharType="begin"/>
      </w:r>
      <w:r>
        <w:rPr>
          <w:noProof/>
        </w:rPr>
        <w:instrText xml:space="preserve"> PAGEREF _Toc118111826 \h </w:instrText>
      </w:r>
      <w:r>
        <w:rPr>
          <w:noProof/>
        </w:rPr>
      </w:r>
      <w:r>
        <w:rPr>
          <w:noProof/>
        </w:rPr>
        <w:fldChar w:fldCharType="separate"/>
      </w:r>
      <w:r>
        <w:rPr>
          <w:noProof/>
        </w:rPr>
        <w:t>31</w:t>
      </w:r>
      <w:r>
        <w:rPr>
          <w:noProof/>
        </w:rPr>
        <w:fldChar w:fldCharType="end"/>
      </w:r>
    </w:p>
    <w:p w14:paraId="32C582D4" w14:textId="45C7B259" w:rsidR="001C3158" w:rsidRDefault="001C3158">
      <w:pPr>
        <w:pStyle w:val="TOC3"/>
        <w:tabs>
          <w:tab w:val="left" w:pos="1134"/>
        </w:tabs>
        <w:rPr>
          <w:rFonts w:eastAsiaTheme="minorEastAsia"/>
          <w:noProof/>
          <w:color w:val="auto"/>
          <w:sz w:val="22"/>
          <w:lang w:val="en-ZA" w:eastAsia="en-ZA"/>
        </w:rPr>
      </w:pPr>
      <w:r w:rsidRPr="00DA1AFB">
        <w:rPr>
          <w:noProof/>
        </w:rPr>
        <w:t>7.1.7.</w:t>
      </w:r>
      <w:r>
        <w:rPr>
          <w:rFonts w:eastAsiaTheme="minorEastAsia"/>
          <w:noProof/>
          <w:color w:val="auto"/>
          <w:sz w:val="22"/>
          <w:lang w:val="en-ZA" w:eastAsia="en-ZA"/>
        </w:rPr>
        <w:tab/>
      </w:r>
      <w:r>
        <w:rPr>
          <w:noProof/>
        </w:rPr>
        <w:t>Working Within Pilotage Waters</w:t>
      </w:r>
      <w:r>
        <w:rPr>
          <w:noProof/>
        </w:rPr>
        <w:tab/>
      </w:r>
      <w:r>
        <w:rPr>
          <w:noProof/>
        </w:rPr>
        <w:fldChar w:fldCharType="begin"/>
      </w:r>
      <w:r>
        <w:rPr>
          <w:noProof/>
        </w:rPr>
        <w:instrText xml:space="preserve"> PAGEREF _Toc118111827 \h </w:instrText>
      </w:r>
      <w:r>
        <w:rPr>
          <w:noProof/>
        </w:rPr>
      </w:r>
      <w:r>
        <w:rPr>
          <w:noProof/>
        </w:rPr>
        <w:fldChar w:fldCharType="separate"/>
      </w:r>
      <w:r>
        <w:rPr>
          <w:noProof/>
        </w:rPr>
        <w:t>31</w:t>
      </w:r>
      <w:r>
        <w:rPr>
          <w:noProof/>
        </w:rPr>
        <w:fldChar w:fldCharType="end"/>
      </w:r>
    </w:p>
    <w:p w14:paraId="5E38CAEB" w14:textId="4FCC6F04" w:rsidR="001C3158" w:rsidRDefault="001C3158">
      <w:pPr>
        <w:pStyle w:val="TOC3"/>
        <w:tabs>
          <w:tab w:val="left" w:pos="1134"/>
        </w:tabs>
        <w:rPr>
          <w:rFonts w:eastAsiaTheme="minorEastAsia"/>
          <w:noProof/>
          <w:color w:val="auto"/>
          <w:sz w:val="22"/>
          <w:lang w:val="en-ZA" w:eastAsia="en-ZA"/>
        </w:rPr>
      </w:pPr>
      <w:r w:rsidRPr="00DA1AFB">
        <w:rPr>
          <w:noProof/>
        </w:rPr>
        <w:t>7.1.8.</w:t>
      </w:r>
      <w:r>
        <w:rPr>
          <w:rFonts w:eastAsiaTheme="minorEastAsia"/>
          <w:noProof/>
          <w:color w:val="auto"/>
          <w:sz w:val="22"/>
          <w:lang w:val="en-ZA" w:eastAsia="en-ZA"/>
        </w:rPr>
        <w:tab/>
      </w:r>
      <w:r>
        <w:rPr>
          <w:noProof/>
        </w:rPr>
        <w:t>Managing RCC Workforce Wellbeing</w:t>
      </w:r>
      <w:r>
        <w:rPr>
          <w:noProof/>
        </w:rPr>
        <w:tab/>
      </w:r>
      <w:r>
        <w:rPr>
          <w:noProof/>
        </w:rPr>
        <w:fldChar w:fldCharType="begin"/>
      </w:r>
      <w:r>
        <w:rPr>
          <w:noProof/>
        </w:rPr>
        <w:instrText xml:space="preserve"> PAGEREF _Toc118111828 \h </w:instrText>
      </w:r>
      <w:r>
        <w:rPr>
          <w:noProof/>
        </w:rPr>
      </w:r>
      <w:r>
        <w:rPr>
          <w:noProof/>
        </w:rPr>
        <w:fldChar w:fldCharType="separate"/>
      </w:r>
      <w:r>
        <w:rPr>
          <w:noProof/>
        </w:rPr>
        <w:t>32</w:t>
      </w:r>
      <w:r>
        <w:rPr>
          <w:noProof/>
        </w:rPr>
        <w:fldChar w:fldCharType="end"/>
      </w:r>
    </w:p>
    <w:p w14:paraId="43CD7349" w14:textId="5DCCFFC1" w:rsidR="001C3158" w:rsidRDefault="001C3158" w:rsidP="001C3158">
      <w:pPr>
        <w:pStyle w:val="TOC2"/>
        <w:rPr>
          <w:rFonts w:eastAsiaTheme="minorEastAsia"/>
          <w:color w:val="auto"/>
          <w:lang w:val="en-ZA" w:eastAsia="en-ZA"/>
        </w:rPr>
      </w:pPr>
      <w:r w:rsidRPr="00DA1AFB">
        <w:t>7.2.</w:t>
      </w:r>
      <w:r>
        <w:rPr>
          <w:rFonts w:eastAsiaTheme="minorEastAsia"/>
          <w:color w:val="auto"/>
          <w:lang w:val="en-ZA" w:eastAsia="en-ZA"/>
        </w:rPr>
        <w:tab/>
      </w:r>
      <w:r>
        <w:t xml:space="preserve">MASS interaction </w:t>
      </w:r>
      <w:r>
        <w:tab/>
      </w:r>
      <w:r>
        <w:fldChar w:fldCharType="begin"/>
      </w:r>
      <w:r>
        <w:instrText xml:space="preserve"> PAGEREF _Toc118111829 \h </w:instrText>
      </w:r>
      <w:r>
        <w:fldChar w:fldCharType="separate"/>
      </w:r>
      <w:r>
        <w:t>33</w:t>
      </w:r>
      <w:r>
        <w:fldChar w:fldCharType="end"/>
      </w:r>
    </w:p>
    <w:p w14:paraId="3BCC9029" w14:textId="0AEE29DB" w:rsidR="001C3158" w:rsidRDefault="001C3158" w:rsidP="001C3158">
      <w:pPr>
        <w:pStyle w:val="TOC2"/>
        <w:rPr>
          <w:rFonts w:eastAsiaTheme="minorEastAsia"/>
          <w:color w:val="auto"/>
          <w:lang w:val="en-ZA" w:eastAsia="en-ZA"/>
        </w:rPr>
      </w:pPr>
      <w:r w:rsidRPr="00DA1AFB">
        <w:t>7.3.</w:t>
      </w:r>
      <w:r>
        <w:rPr>
          <w:rFonts w:eastAsiaTheme="minorEastAsia"/>
          <w:color w:val="auto"/>
          <w:lang w:val="en-ZA" w:eastAsia="en-ZA"/>
        </w:rPr>
        <w:tab/>
      </w:r>
      <w:r>
        <w:t>Rendering assistance</w:t>
      </w:r>
      <w:r>
        <w:tab/>
      </w:r>
      <w:r>
        <w:fldChar w:fldCharType="begin"/>
      </w:r>
      <w:r>
        <w:instrText xml:space="preserve"> PAGEREF _Toc118111830 \h </w:instrText>
      </w:r>
      <w:r>
        <w:fldChar w:fldCharType="separate"/>
      </w:r>
      <w:r>
        <w:t>34</w:t>
      </w:r>
      <w:r>
        <w:fldChar w:fldCharType="end"/>
      </w:r>
    </w:p>
    <w:p w14:paraId="31C34A2A" w14:textId="61E1F0C6" w:rsidR="001C3158" w:rsidRDefault="001C3158">
      <w:pPr>
        <w:pStyle w:val="TOC3"/>
        <w:tabs>
          <w:tab w:val="left" w:pos="1134"/>
        </w:tabs>
        <w:rPr>
          <w:rFonts w:eastAsiaTheme="minorEastAsia"/>
          <w:noProof/>
          <w:color w:val="auto"/>
          <w:sz w:val="22"/>
          <w:lang w:val="en-ZA" w:eastAsia="en-ZA"/>
        </w:rPr>
      </w:pPr>
      <w:r w:rsidRPr="00DA1AFB">
        <w:rPr>
          <w:noProof/>
        </w:rPr>
        <w:t>7.3.1.</w:t>
      </w:r>
      <w:r>
        <w:rPr>
          <w:rFonts w:eastAsiaTheme="minorEastAsia"/>
          <w:noProof/>
          <w:color w:val="auto"/>
          <w:sz w:val="22"/>
          <w:lang w:val="en-ZA" w:eastAsia="en-ZA"/>
        </w:rPr>
        <w:tab/>
      </w:r>
      <w:r>
        <w:rPr>
          <w:noProof/>
        </w:rPr>
        <w:t>Requirements of International Law</w:t>
      </w:r>
      <w:r>
        <w:rPr>
          <w:noProof/>
        </w:rPr>
        <w:tab/>
      </w:r>
      <w:r>
        <w:rPr>
          <w:noProof/>
        </w:rPr>
        <w:fldChar w:fldCharType="begin"/>
      </w:r>
      <w:r>
        <w:rPr>
          <w:noProof/>
        </w:rPr>
        <w:instrText xml:space="preserve"> PAGEREF _Toc118111831 \h </w:instrText>
      </w:r>
      <w:r>
        <w:rPr>
          <w:noProof/>
        </w:rPr>
      </w:r>
      <w:r>
        <w:rPr>
          <w:noProof/>
        </w:rPr>
        <w:fldChar w:fldCharType="separate"/>
      </w:r>
      <w:r>
        <w:rPr>
          <w:noProof/>
        </w:rPr>
        <w:t>34</w:t>
      </w:r>
      <w:r>
        <w:rPr>
          <w:noProof/>
        </w:rPr>
        <w:fldChar w:fldCharType="end"/>
      </w:r>
    </w:p>
    <w:p w14:paraId="2C00FBDC" w14:textId="5AB5C49B" w:rsidR="001C3158" w:rsidRDefault="001C3158">
      <w:pPr>
        <w:pStyle w:val="TOC3"/>
        <w:tabs>
          <w:tab w:val="left" w:pos="1134"/>
        </w:tabs>
        <w:rPr>
          <w:rFonts w:eastAsiaTheme="minorEastAsia"/>
          <w:noProof/>
          <w:color w:val="auto"/>
          <w:sz w:val="22"/>
          <w:lang w:val="en-ZA" w:eastAsia="en-ZA"/>
        </w:rPr>
      </w:pPr>
      <w:r w:rsidRPr="00DA1AFB">
        <w:rPr>
          <w:noProof/>
        </w:rPr>
        <w:t>7.3.2.</w:t>
      </w:r>
      <w:r>
        <w:rPr>
          <w:rFonts w:eastAsiaTheme="minorEastAsia"/>
          <w:noProof/>
          <w:color w:val="auto"/>
          <w:sz w:val="22"/>
          <w:lang w:val="en-ZA" w:eastAsia="en-ZA"/>
        </w:rPr>
        <w:tab/>
      </w:r>
      <w:r>
        <w:rPr>
          <w:noProof/>
        </w:rPr>
        <w:t>Applicability to Mass Operations</w:t>
      </w:r>
      <w:r>
        <w:rPr>
          <w:noProof/>
        </w:rPr>
        <w:tab/>
      </w:r>
      <w:r>
        <w:rPr>
          <w:noProof/>
        </w:rPr>
        <w:fldChar w:fldCharType="begin"/>
      </w:r>
      <w:r>
        <w:rPr>
          <w:noProof/>
        </w:rPr>
        <w:instrText xml:space="preserve"> PAGEREF _Toc118111832 \h </w:instrText>
      </w:r>
      <w:r>
        <w:rPr>
          <w:noProof/>
        </w:rPr>
      </w:r>
      <w:r>
        <w:rPr>
          <w:noProof/>
        </w:rPr>
        <w:fldChar w:fldCharType="separate"/>
      </w:r>
      <w:r>
        <w:rPr>
          <w:noProof/>
        </w:rPr>
        <w:t>34</w:t>
      </w:r>
      <w:r>
        <w:rPr>
          <w:noProof/>
        </w:rPr>
        <w:fldChar w:fldCharType="end"/>
      </w:r>
    </w:p>
    <w:p w14:paraId="3CCAEF27" w14:textId="09F8DEE9" w:rsidR="001C3158" w:rsidRDefault="001C3158">
      <w:pPr>
        <w:pStyle w:val="TOC3"/>
        <w:tabs>
          <w:tab w:val="left" w:pos="1134"/>
        </w:tabs>
        <w:rPr>
          <w:rFonts w:eastAsiaTheme="minorEastAsia"/>
          <w:noProof/>
          <w:color w:val="auto"/>
          <w:sz w:val="22"/>
          <w:lang w:val="en-ZA" w:eastAsia="en-ZA"/>
        </w:rPr>
      </w:pPr>
      <w:r w:rsidRPr="00DA1AFB">
        <w:rPr>
          <w:noProof/>
        </w:rPr>
        <w:t>7.3.3.</w:t>
      </w:r>
      <w:r>
        <w:rPr>
          <w:rFonts w:eastAsiaTheme="minorEastAsia"/>
          <w:noProof/>
          <w:color w:val="auto"/>
          <w:sz w:val="22"/>
          <w:lang w:val="en-ZA" w:eastAsia="en-ZA"/>
        </w:rPr>
        <w:tab/>
      </w:r>
      <w:r>
        <w:rPr>
          <w:noProof/>
        </w:rPr>
        <w:t>MASS Remote Controller Task Requirements</w:t>
      </w:r>
      <w:r>
        <w:rPr>
          <w:noProof/>
        </w:rPr>
        <w:tab/>
      </w:r>
      <w:r>
        <w:rPr>
          <w:noProof/>
        </w:rPr>
        <w:fldChar w:fldCharType="begin"/>
      </w:r>
      <w:r>
        <w:rPr>
          <w:noProof/>
        </w:rPr>
        <w:instrText xml:space="preserve"> PAGEREF _Toc118111833 \h </w:instrText>
      </w:r>
      <w:r>
        <w:rPr>
          <w:noProof/>
        </w:rPr>
      </w:r>
      <w:r>
        <w:rPr>
          <w:noProof/>
        </w:rPr>
        <w:fldChar w:fldCharType="separate"/>
      </w:r>
      <w:r>
        <w:rPr>
          <w:noProof/>
        </w:rPr>
        <w:t>34</w:t>
      </w:r>
      <w:r>
        <w:rPr>
          <w:noProof/>
        </w:rPr>
        <w:fldChar w:fldCharType="end"/>
      </w:r>
    </w:p>
    <w:p w14:paraId="504588E7" w14:textId="5FEEBFFE" w:rsidR="001C3158" w:rsidRDefault="001C3158" w:rsidP="001C3158">
      <w:pPr>
        <w:pStyle w:val="TOC2"/>
        <w:rPr>
          <w:rFonts w:eastAsiaTheme="minorEastAsia"/>
          <w:color w:val="auto"/>
          <w:lang w:val="en-ZA" w:eastAsia="en-ZA"/>
        </w:rPr>
      </w:pPr>
      <w:r w:rsidRPr="00DA1AFB">
        <w:t>7.4.</w:t>
      </w:r>
      <w:r>
        <w:rPr>
          <w:rFonts w:eastAsiaTheme="minorEastAsia"/>
          <w:color w:val="auto"/>
          <w:lang w:val="en-ZA" w:eastAsia="en-ZA"/>
        </w:rPr>
        <w:tab/>
      </w:r>
      <w:r>
        <w:t xml:space="preserve">Wrecks, Salvage and Towage </w:t>
      </w:r>
      <w:r>
        <w:tab/>
      </w:r>
      <w:r>
        <w:fldChar w:fldCharType="begin"/>
      </w:r>
      <w:r>
        <w:instrText xml:space="preserve"> PAGEREF _Toc118111834 \h </w:instrText>
      </w:r>
      <w:r>
        <w:fldChar w:fldCharType="separate"/>
      </w:r>
      <w:r>
        <w:t>35</w:t>
      </w:r>
      <w:r>
        <w:fldChar w:fldCharType="end"/>
      </w:r>
    </w:p>
    <w:p w14:paraId="16A1E8AD" w14:textId="6D1C4F84" w:rsidR="001C3158" w:rsidRDefault="001C3158">
      <w:pPr>
        <w:pStyle w:val="TOC3"/>
        <w:tabs>
          <w:tab w:val="left" w:pos="1134"/>
        </w:tabs>
        <w:rPr>
          <w:rFonts w:eastAsiaTheme="minorEastAsia"/>
          <w:noProof/>
          <w:color w:val="auto"/>
          <w:sz w:val="22"/>
          <w:lang w:val="en-ZA" w:eastAsia="en-ZA"/>
        </w:rPr>
      </w:pPr>
      <w:r w:rsidRPr="00DA1AFB">
        <w:rPr>
          <w:noProof/>
        </w:rPr>
        <w:t>7.4.1.</w:t>
      </w:r>
      <w:r>
        <w:rPr>
          <w:rFonts w:eastAsiaTheme="minorEastAsia"/>
          <w:noProof/>
          <w:color w:val="auto"/>
          <w:sz w:val="22"/>
          <w:lang w:val="en-ZA" w:eastAsia="en-ZA"/>
        </w:rPr>
        <w:tab/>
      </w:r>
      <w:r>
        <w:rPr>
          <w:noProof/>
        </w:rPr>
        <w:t>Wrecks</w:t>
      </w:r>
      <w:r>
        <w:rPr>
          <w:noProof/>
        </w:rPr>
        <w:tab/>
      </w:r>
      <w:r>
        <w:rPr>
          <w:noProof/>
        </w:rPr>
        <w:fldChar w:fldCharType="begin"/>
      </w:r>
      <w:r>
        <w:rPr>
          <w:noProof/>
        </w:rPr>
        <w:instrText xml:space="preserve"> PAGEREF _Toc118111835 \h </w:instrText>
      </w:r>
      <w:r>
        <w:rPr>
          <w:noProof/>
        </w:rPr>
      </w:r>
      <w:r>
        <w:rPr>
          <w:noProof/>
        </w:rPr>
        <w:fldChar w:fldCharType="separate"/>
      </w:r>
      <w:r>
        <w:rPr>
          <w:noProof/>
        </w:rPr>
        <w:t>35</w:t>
      </w:r>
      <w:r>
        <w:rPr>
          <w:noProof/>
        </w:rPr>
        <w:fldChar w:fldCharType="end"/>
      </w:r>
    </w:p>
    <w:p w14:paraId="5C67F7C2" w14:textId="4B3F6F76" w:rsidR="001C3158" w:rsidRDefault="001C3158">
      <w:pPr>
        <w:pStyle w:val="TOC3"/>
        <w:tabs>
          <w:tab w:val="left" w:pos="1134"/>
        </w:tabs>
        <w:rPr>
          <w:rFonts w:eastAsiaTheme="minorEastAsia"/>
          <w:noProof/>
          <w:color w:val="auto"/>
          <w:sz w:val="22"/>
          <w:lang w:val="en-ZA" w:eastAsia="en-ZA"/>
        </w:rPr>
      </w:pPr>
      <w:r w:rsidRPr="00DA1AFB">
        <w:rPr>
          <w:noProof/>
        </w:rPr>
        <w:t>7.4.2.</w:t>
      </w:r>
      <w:r>
        <w:rPr>
          <w:rFonts w:eastAsiaTheme="minorEastAsia"/>
          <w:noProof/>
          <w:color w:val="auto"/>
          <w:sz w:val="22"/>
          <w:lang w:val="en-ZA" w:eastAsia="en-ZA"/>
        </w:rPr>
        <w:tab/>
      </w:r>
      <w:r>
        <w:rPr>
          <w:noProof/>
        </w:rPr>
        <w:t>Mass Salvage</w:t>
      </w:r>
      <w:r>
        <w:rPr>
          <w:noProof/>
        </w:rPr>
        <w:tab/>
      </w:r>
      <w:r>
        <w:rPr>
          <w:noProof/>
        </w:rPr>
        <w:fldChar w:fldCharType="begin"/>
      </w:r>
      <w:r>
        <w:rPr>
          <w:noProof/>
        </w:rPr>
        <w:instrText xml:space="preserve"> PAGEREF _Toc118111836 \h </w:instrText>
      </w:r>
      <w:r>
        <w:rPr>
          <w:noProof/>
        </w:rPr>
      </w:r>
      <w:r>
        <w:rPr>
          <w:noProof/>
        </w:rPr>
        <w:fldChar w:fldCharType="separate"/>
      </w:r>
      <w:r>
        <w:rPr>
          <w:noProof/>
        </w:rPr>
        <w:t>35</w:t>
      </w:r>
      <w:r>
        <w:rPr>
          <w:noProof/>
        </w:rPr>
        <w:fldChar w:fldCharType="end"/>
      </w:r>
    </w:p>
    <w:p w14:paraId="1B98AF30" w14:textId="6AC35309" w:rsidR="001C3158" w:rsidRDefault="001C3158">
      <w:pPr>
        <w:pStyle w:val="TOC3"/>
        <w:tabs>
          <w:tab w:val="left" w:pos="1134"/>
        </w:tabs>
        <w:rPr>
          <w:rFonts w:eastAsiaTheme="minorEastAsia"/>
          <w:noProof/>
          <w:color w:val="auto"/>
          <w:sz w:val="22"/>
          <w:lang w:val="en-ZA" w:eastAsia="en-ZA"/>
        </w:rPr>
      </w:pPr>
      <w:r w:rsidRPr="00DA1AFB">
        <w:rPr>
          <w:noProof/>
        </w:rPr>
        <w:t>7.4.3.</w:t>
      </w:r>
      <w:r>
        <w:rPr>
          <w:rFonts w:eastAsiaTheme="minorEastAsia"/>
          <w:noProof/>
          <w:color w:val="auto"/>
          <w:sz w:val="22"/>
          <w:lang w:val="en-ZA" w:eastAsia="en-ZA"/>
        </w:rPr>
        <w:tab/>
      </w:r>
      <w:r>
        <w:rPr>
          <w:noProof/>
        </w:rPr>
        <w:t>Mass Towage</w:t>
      </w:r>
      <w:r>
        <w:rPr>
          <w:noProof/>
        </w:rPr>
        <w:tab/>
      </w:r>
      <w:r>
        <w:rPr>
          <w:noProof/>
        </w:rPr>
        <w:fldChar w:fldCharType="begin"/>
      </w:r>
      <w:r>
        <w:rPr>
          <w:noProof/>
        </w:rPr>
        <w:instrText xml:space="preserve"> PAGEREF _Toc118111837 \h </w:instrText>
      </w:r>
      <w:r>
        <w:rPr>
          <w:noProof/>
        </w:rPr>
      </w:r>
      <w:r>
        <w:rPr>
          <w:noProof/>
        </w:rPr>
        <w:fldChar w:fldCharType="separate"/>
      </w:r>
      <w:r>
        <w:rPr>
          <w:noProof/>
        </w:rPr>
        <w:t>35</w:t>
      </w:r>
      <w:r>
        <w:rPr>
          <w:noProof/>
        </w:rPr>
        <w:fldChar w:fldCharType="end"/>
      </w:r>
    </w:p>
    <w:p w14:paraId="4B857285" w14:textId="0FC7100F" w:rsidR="001C3158" w:rsidRDefault="001C3158">
      <w:pPr>
        <w:pStyle w:val="TOC1"/>
        <w:rPr>
          <w:rFonts w:eastAsiaTheme="minorEastAsia"/>
          <w:b w:val="0"/>
          <w:caps w:val="0"/>
          <w:color w:val="auto"/>
          <w:lang w:val="en-ZA" w:eastAsia="en-ZA"/>
        </w:rPr>
      </w:pPr>
      <w:r w:rsidRPr="00DA1AFB">
        <w:t>8.</w:t>
      </w:r>
      <w:r>
        <w:rPr>
          <w:rFonts w:eastAsiaTheme="minorEastAsia"/>
          <w:b w:val="0"/>
          <w:caps w:val="0"/>
          <w:color w:val="auto"/>
          <w:lang w:val="en-ZA" w:eastAsia="en-ZA"/>
        </w:rPr>
        <w:tab/>
      </w:r>
      <w:r>
        <w:t>Considerations for Provision of AtoN in a Mass Environment</w:t>
      </w:r>
      <w:r>
        <w:tab/>
      </w:r>
      <w:r>
        <w:fldChar w:fldCharType="begin"/>
      </w:r>
      <w:r>
        <w:instrText xml:space="preserve"> PAGEREF _Toc118111838 \h </w:instrText>
      </w:r>
      <w:r>
        <w:fldChar w:fldCharType="separate"/>
      </w:r>
      <w:r>
        <w:t>35</w:t>
      </w:r>
      <w:r>
        <w:fldChar w:fldCharType="end"/>
      </w:r>
    </w:p>
    <w:p w14:paraId="598726FD" w14:textId="4ADDD128" w:rsidR="001C3158" w:rsidRDefault="001C3158" w:rsidP="001C3158">
      <w:pPr>
        <w:pStyle w:val="TOC2"/>
        <w:rPr>
          <w:rFonts w:eastAsiaTheme="minorEastAsia"/>
          <w:color w:val="auto"/>
          <w:lang w:val="en-ZA" w:eastAsia="en-ZA"/>
        </w:rPr>
      </w:pPr>
      <w:r w:rsidRPr="00DA1AFB">
        <w:t>8.1.</w:t>
      </w:r>
      <w:r>
        <w:rPr>
          <w:rFonts w:eastAsiaTheme="minorEastAsia"/>
          <w:color w:val="auto"/>
          <w:lang w:val="en-ZA" w:eastAsia="en-ZA"/>
        </w:rPr>
        <w:tab/>
      </w:r>
      <w:r w:rsidRPr="00DA1AFB">
        <w:rPr>
          <w:color w:val="203864"/>
        </w:rPr>
        <w:t>Impact of MASS on current AtoN</w:t>
      </w:r>
      <w:r>
        <w:tab/>
      </w:r>
      <w:r>
        <w:fldChar w:fldCharType="begin"/>
      </w:r>
      <w:r>
        <w:instrText xml:space="preserve"> PAGEREF _Toc118111839 \h </w:instrText>
      </w:r>
      <w:r>
        <w:fldChar w:fldCharType="separate"/>
      </w:r>
      <w:r>
        <w:t>35</w:t>
      </w:r>
      <w:r>
        <w:fldChar w:fldCharType="end"/>
      </w:r>
    </w:p>
    <w:p w14:paraId="30EFAD79" w14:textId="6F820B8D" w:rsidR="001C3158" w:rsidRDefault="001C3158">
      <w:pPr>
        <w:pStyle w:val="TOC3"/>
        <w:tabs>
          <w:tab w:val="left" w:pos="1134"/>
        </w:tabs>
        <w:rPr>
          <w:rFonts w:eastAsiaTheme="minorEastAsia"/>
          <w:noProof/>
          <w:color w:val="auto"/>
          <w:sz w:val="22"/>
          <w:lang w:val="en-ZA" w:eastAsia="en-ZA"/>
        </w:rPr>
      </w:pPr>
      <w:r w:rsidRPr="00DA1AFB">
        <w:rPr>
          <w:noProof/>
        </w:rPr>
        <w:t>8.1.1.</w:t>
      </w:r>
      <w:r>
        <w:rPr>
          <w:rFonts w:eastAsiaTheme="minorEastAsia"/>
          <w:noProof/>
          <w:color w:val="auto"/>
          <w:sz w:val="22"/>
          <w:lang w:val="en-ZA" w:eastAsia="en-ZA"/>
        </w:rPr>
        <w:tab/>
      </w:r>
      <w:r>
        <w:rPr>
          <w:noProof/>
        </w:rPr>
        <w:t>Shore infrastructure and AtoN</w:t>
      </w:r>
      <w:r>
        <w:rPr>
          <w:noProof/>
        </w:rPr>
        <w:tab/>
      </w:r>
      <w:r>
        <w:rPr>
          <w:noProof/>
        </w:rPr>
        <w:fldChar w:fldCharType="begin"/>
      </w:r>
      <w:r>
        <w:rPr>
          <w:noProof/>
        </w:rPr>
        <w:instrText xml:space="preserve"> PAGEREF _Toc118111840 \h </w:instrText>
      </w:r>
      <w:r>
        <w:rPr>
          <w:noProof/>
        </w:rPr>
      </w:r>
      <w:r>
        <w:rPr>
          <w:noProof/>
        </w:rPr>
        <w:fldChar w:fldCharType="separate"/>
      </w:r>
      <w:r>
        <w:rPr>
          <w:noProof/>
        </w:rPr>
        <w:t>35</w:t>
      </w:r>
      <w:r>
        <w:rPr>
          <w:noProof/>
        </w:rPr>
        <w:fldChar w:fldCharType="end"/>
      </w:r>
    </w:p>
    <w:p w14:paraId="75DED491" w14:textId="2535DAB2" w:rsidR="001C3158" w:rsidRDefault="001C3158" w:rsidP="001C3158">
      <w:pPr>
        <w:pStyle w:val="TOC2"/>
        <w:rPr>
          <w:rFonts w:eastAsiaTheme="minorEastAsia"/>
          <w:color w:val="auto"/>
          <w:lang w:val="en-ZA" w:eastAsia="en-ZA"/>
        </w:rPr>
      </w:pPr>
      <w:r w:rsidRPr="00DA1AFB">
        <w:t>8.2.</w:t>
      </w:r>
      <w:r>
        <w:rPr>
          <w:rFonts w:eastAsiaTheme="minorEastAsia"/>
          <w:color w:val="auto"/>
          <w:lang w:val="en-ZA" w:eastAsia="en-ZA"/>
        </w:rPr>
        <w:tab/>
      </w:r>
      <w:r>
        <w:t>Delivery of AtoN for MASS Environment</w:t>
      </w:r>
      <w:r>
        <w:tab/>
      </w:r>
      <w:r>
        <w:fldChar w:fldCharType="begin"/>
      </w:r>
      <w:r>
        <w:instrText xml:space="preserve"> PAGEREF _Toc118111841 \h </w:instrText>
      </w:r>
      <w:r>
        <w:fldChar w:fldCharType="separate"/>
      </w:r>
      <w:r>
        <w:t>36</w:t>
      </w:r>
      <w:r>
        <w:fldChar w:fldCharType="end"/>
      </w:r>
    </w:p>
    <w:p w14:paraId="008DC82C" w14:textId="18969F13" w:rsidR="001C3158" w:rsidRDefault="001C3158">
      <w:pPr>
        <w:pStyle w:val="TOC3"/>
        <w:tabs>
          <w:tab w:val="left" w:pos="1134"/>
        </w:tabs>
        <w:rPr>
          <w:rFonts w:eastAsiaTheme="minorEastAsia"/>
          <w:noProof/>
          <w:color w:val="auto"/>
          <w:sz w:val="22"/>
          <w:lang w:val="en-ZA" w:eastAsia="en-ZA"/>
        </w:rPr>
      </w:pPr>
      <w:r w:rsidRPr="00DA1AFB">
        <w:rPr>
          <w:noProof/>
        </w:rPr>
        <w:t>8.2.1.</w:t>
      </w:r>
      <w:r>
        <w:rPr>
          <w:rFonts w:eastAsiaTheme="minorEastAsia"/>
          <w:noProof/>
          <w:color w:val="auto"/>
          <w:sz w:val="22"/>
          <w:lang w:val="en-ZA" w:eastAsia="en-ZA"/>
        </w:rPr>
        <w:tab/>
      </w:r>
      <w:r>
        <w:rPr>
          <w:noProof/>
        </w:rPr>
        <w:t>Future scenarios while considering the evolution of MASS</w:t>
      </w:r>
      <w:r>
        <w:rPr>
          <w:noProof/>
        </w:rPr>
        <w:tab/>
      </w:r>
      <w:r>
        <w:rPr>
          <w:noProof/>
        </w:rPr>
        <w:fldChar w:fldCharType="begin"/>
      </w:r>
      <w:r>
        <w:rPr>
          <w:noProof/>
        </w:rPr>
        <w:instrText xml:space="preserve"> PAGEREF _Toc118111842 \h </w:instrText>
      </w:r>
      <w:r>
        <w:rPr>
          <w:noProof/>
        </w:rPr>
      </w:r>
      <w:r>
        <w:rPr>
          <w:noProof/>
        </w:rPr>
        <w:fldChar w:fldCharType="separate"/>
      </w:r>
      <w:r>
        <w:rPr>
          <w:noProof/>
        </w:rPr>
        <w:t>36</w:t>
      </w:r>
      <w:r>
        <w:rPr>
          <w:noProof/>
        </w:rPr>
        <w:fldChar w:fldCharType="end"/>
      </w:r>
    </w:p>
    <w:p w14:paraId="5A44FF73" w14:textId="531E8F9A" w:rsidR="001C3158" w:rsidRDefault="001C3158">
      <w:pPr>
        <w:pStyle w:val="TOC3"/>
        <w:tabs>
          <w:tab w:val="left" w:pos="1134"/>
        </w:tabs>
        <w:rPr>
          <w:rFonts w:eastAsiaTheme="minorEastAsia"/>
          <w:noProof/>
          <w:color w:val="auto"/>
          <w:sz w:val="22"/>
          <w:lang w:val="en-ZA" w:eastAsia="en-ZA"/>
        </w:rPr>
      </w:pPr>
      <w:r w:rsidRPr="00DA1AFB">
        <w:rPr>
          <w:noProof/>
        </w:rPr>
        <w:t>8.2.2.</w:t>
      </w:r>
      <w:r>
        <w:rPr>
          <w:rFonts w:eastAsiaTheme="minorEastAsia"/>
          <w:noProof/>
          <w:color w:val="auto"/>
          <w:sz w:val="22"/>
          <w:lang w:val="en-ZA" w:eastAsia="en-ZA"/>
        </w:rPr>
        <w:tab/>
      </w:r>
      <w:r>
        <w:rPr>
          <w:noProof/>
        </w:rPr>
        <w:t>Future requirements of AtoN service for the MASS Environment</w:t>
      </w:r>
      <w:r>
        <w:rPr>
          <w:noProof/>
        </w:rPr>
        <w:tab/>
      </w:r>
      <w:r>
        <w:rPr>
          <w:noProof/>
        </w:rPr>
        <w:fldChar w:fldCharType="begin"/>
      </w:r>
      <w:r>
        <w:rPr>
          <w:noProof/>
        </w:rPr>
        <w:instrText xml:space="preserve"> PAGEREF _Toc118111843 \h </w:instrText>
      </w:r>
      <w:r>
        <w:rPr>
          <w:noProof/>
        </w:rPr>
      </w:r>
      <w:r>
        <w:rPr>
          <w:noProof/>
        </w:rPr>
        <w:fldChar w:fldCharType="separate"/>
      </w:r>
      <w:r>
        <w:rPr>
          <w:noProof/>
        </w:rPr>
        <w:t>36</w:t>
      </w:r>
      <w:r>
        <w:rPr>
          <w:noProof/>
        </w:rPr>
        <w:fldChar w:fldCharType="end"/>
      </w:r>
    </w:p>
    <w:p w14:paraId="2408B2DA" w14:textId="31F6E778" w:rsidR="001C3158" w:rsidRDefault="001C3158" w:rsidP="001C3158">
      <w:pPr>
        <w:pStyle w:val="TOC2"/>
        <w:rPr>
          <w:rFonts w:eastAsiaTheme="minorEastAsia"/>
          <w:color w:val="auto"/>
          <w:lang w:val="en-ZA" w:eastAsia="en-ZA"/>
        </w:rPr>
      </w:pPr>
      <w:r w:rsidRPr="006C455D">
        <w:t>8.3.</w:t>
      </w:r>
      <w:r>
        <w:rPr>
          <w:rFonts w:eastAsiaTheme="minorEastAsia"/>
          <w:color w:val="auto"/>
          <w:lang w:val="en-ZA" w:eastAsia="en-ZA"/>
        </w:rPr>
        <w:tab/>
      </w:r>
      <w:r w:rsidRPr="006C455D">
        <w:t>[other?]</w:t>
      </w:r>
      <w:r>
        <w:tab/>
      </w:r>
      <w:r>
        <w:fldChar w:fldCharType="begin"/>
      </w:r>
      <w:r>
        <w:instrText xml:space="preserve"> PAGEREF _Toc118111844 \h </w:instrText>
      </w:r>
      <w:r>
        <w:fldChar w:fldCharType="separate"/>
      </w:r>
      <w:r>
        <w:t>37</w:t>
      </w:r>
      <w:r>
        <w:fldChar w:fldCharType="end"/>
      </w:r>
    </w:p>
    <w:p w14:paraId="7CC20C7D" w14:textId="4A1078CD" w:rsidR="001C3158" w:rsidRDefault="001C3158">
      <w:pPr>
        <w:pStyle w:val="TOC1"/>
        <w:rPr>
          <w:rFonts w:eastAsiaTheme="minorEastAsia"/>
          <w:b w:val="0"/>
          <w:caps w:val="0"/>
          <w:color w:val="auto"/>
          <w:lang w:val="en-ZA" w:eastAsia="en-ZA"/>
        </w:rPr>
      </w:pPr>
      <w:r w:rsidRPr="00DA1AFB">
        <w:t>9.</w:t>
      </w:r>
      <w:r>
        <w:rPr>
          <w:rFonts w:eastAsiaTheme="minorEastAsia"/>
          <w:b w:val="0"/>
          <w:caps w:val="0"/>
          <w:color w:val="auto"/>
          <w:lang w:val="en-ZA" w:eastAsia="en-ZA"/>
        </w:rPr>
        <w:tab/>
      </w:r>
      <w:r>
        <w:t>Considerations for Provision of VTS in a MASS Environment</w:t>
      </w:r>
      <w:r>
        <w:tab/>
      </w:r>
      <w:r>
        <w:fldChar w:fldCharType="begin"/>
      </w:r>
      <w:r>
        <w:instrText xml:space="preserve"> PAGEREF _Toc118111845 \h </w:instrText>
      </w:r>
      <w:r>
        <w:fldChar w:fldCharType="separate"/>
      </w:r>
      <w:r>
        <w:t>37</w:t>
      </w:r>
      <w:r>
        <w:fldChar w:fldCharType="end"/>
      </w:r>
    </w:p>
    <w:p w14:paraId="3B661990" w14:textId="3B8EB1A1" w:rsidR="001C3158" w:rsidRDefault="001C3158" w:rsidP="001C3158">
      <w:pPr>
        <w:pStyle w:val="TOC2"/>
        <w:rPr>
          <w:rFonts w:eastAsiaTheme="minorEastAsia"/>
          <w:color w:val="auto"/>
          <w:lang w:val="en-ZA" w:eastAsia="en-ZA"/>
        </w:rPr>
      </w:pPr>
      <w:r w:rsidRPr="006C455D">
        <w:t>9.1.</w:t>
      </w:r>
      <w:r w:rsidRPr="006C455D">
        <w:rPr>
          <w:rFonts w:eastAsiaTheme="minorEastAsia"/>
          <w:color w:val="auto"/>
          <w:lang w:val="en-ZA" w:eastAsia="en-ZA"/>
        </w:rPr>
        <w:tab/>
      </w:r>
      <w:r w:rsidRPr="006C455D">
        <w:t>[from VTS Committee]</w:t>
      </w:r>
      <w:r>
        <w:tab/>
      </w:r>
      <w:r>
        <w:fldChar w:fldCharType="begin"/>
      </w:r>
      <w:r>
        <w:instrText xml:space="preserve"> PAGEREF _Toc118111846 \h </w:instrText>
      </w:r>
      <w:r>
        <w:fldChar w:fldCharType="separate"/>
      </w:r>
      <w:r>
        <w:t>37</w:t>
      </w:r>
      <w:r>
        <w:fldChar w:fldCharType="end"/>
      </w:r>
    </w:p>
    <w:p w14:paraId="56EF706B" w14:textId="5665A7FC" w:rsidR="001C3158" w:rsidRDefault="001C3158" w:rsidP="001C3158">
      <w:pPr>
        <w:pStyle w:val="TOC2"/>
        <w:rPr>
          <w:rFonts w:eastAsiaTheme="minorEastAsia"/>
          <w:color w:val="auto"/>
          <w:lang w:val="en-ZA" w:eastAsia="en-ZA"/>
        </w:rPr>
      </w:pPr>
      <w:r w:rsidRPr="00DA1AFB">
        <w:t>9.2.</w:t>
      </w:r>
      <w:r>
        <w:tab/>
      </w:r>
      <w:r>
        <w:fldChar w:fldCharType="begin"/>
      </w:r>
      <w:r>
        <w:instrText xml:space="preserve"> PAGEREF _Toc118111847 \h </w:instrText>
      </w:r>
      <w:r>
        <w:fldChar w:fldCharType="separate"/>
      </w:r>
      <w:r>
        <w:t>37</w:t>
      </w:r>
      <w:r>
        <w:fldChar w:fldCharType="end"/>
      </w:r>
    </w:p>
    <w:p w14:paraId="3AB8A12C" w14:textId="2C1B7AC7" w:rsidR="001C3158" w:rsidRDefault="001C3158">
      <w:pPr>
        <w:pStyle w:val="TOC1"/>
        <w:rPr>
          <w:rFonts w:eastAsiaTheme="minorEastAsia"/>
          <w:b w:val="0"/>
          <w:caps w:val="0"/>
          <w:color w:val="auto"/>
          <w:lang w:val="en-ZA" w:eastAsia="en-ZA"/>
        </w:rPr>
      </w:pPr>
      <w:r w:rsidRPr="00DA1AFB">
        <w:t>10.</w:t>
      </w:r>
      <w:r>
        <w:rPr>
          <w:rFonts w:eastAsiaTheme="minorEastAsia"/>
          <w:b w:val="0"/>
          <w:caps w:val="0"/>
          <w:color w:val="auto"/>
          <w:lang w:val="en-ZA" w:eastAsia="en-ZA"/>
        </w:rPr>
        <w:tab/>
      </w:r>
      <w:r>
        <w:t>Implications of MASS and IALA Committees</w:t>
      </w:r>
      <w:r>
        <w:tab/>
      </w:r>
      <w:r>
        <w:fldChar w:fldCharType="begin"/>
      </w:r>
      <w:r>
        <w:instrText xml:space="preserve"> PAGEREF _Toc118111848 \h </w:instrText>
      </w:r>
      <w:r>
        <w:fldChar w:fldCharType="separate"/>
      </w:r>
      <w:r>
        <w:t>37</w:t>
      </w:r>
      <w:r>
        <w:fldChar w:fldCharType="end"/>
      </w:r>
    </w:p>
    <w:p w14:paraId="580BE8D4" w14:textId="6A1E185E" w:rsidR="001C3158" w:rsidRDefault="001C3158">
      <w:pPr>
        <w:pStyle w:val="TOC1"/>
        <w:rPr>
          <w:rFonts w:eastAsiaTheme="minorEastAsia"/>
          <w:b w:val="0"/>
          <w:caps w:val="0"/>
          <w:color w:val="auto"/>
          <w:lang w:val="en-ZA" w:eastAsia="en-ZA"/>
        </w:rPr>
      </w:pPr>
      <w:r w:rsidRPr="006C455D">
        <w:t>11.</w:t>
      </w:r>
      <w:r w:rsidRPr="006C455D">
        <w:rPr>
          <w:rFonts w:eastAsiaTheme="minorEastAsia"/>
          <w:b w:val="0"/>
          <w:caps w:val="0"/>
          <w:color w:val="auto"/>
          <w:lang w:val="en-ZA" w:eastAsia="en-ZA"/>
        </w:rPr>
        <w:tab/>
      </w:r>
      <w:r w:rsidRPr="006C455D">
        <w:rPr>
          <w:caps w:val="0"/>
        </w:rPr>
        <w:t>[</w:t>
      </w:r>
      <w:r w:rsidRPr="006C455D">
        <w:t>othe</w:t>
      </w:r>
      <w:r>
        <w:t>r?]</w:t>
      </w:r>
      <w:r>
        <w:tab/>
      </w:r>
      <w:r>
        <w:fldChar w:fldCharType="begin"/>
      </w:r>
      <w:r>
        <w:instrText xml:space="preserve"> PAGEREF _Toc118111849 \h </w:instrText>
      </w:r>
      <w:r>
        <w:fldChar w:fldCharType="separate"/>
      </w:r>
      <w:r>
        <w:t>37</w:t>
      </w:r>
      <w:r>
        <w:fldChar w:fldCharType="end"/>
      </w:r>
    </w:p>
    <w:p w14:paraId="5BEFF0AB" w14:textId="275ACA8D" w:rsidR="001C3158" w:rsidRDefault="001C3158">
      <w:pPr>
        <w:pStyle w:val="TOC1"/>
        <w:rPr>
          <w:rFonts w:eastAsiaTheme="minorEastAsia"/>
          <w:b w:val="0"/>
          <w:caps w:val="0"/>
          <w:color w:val="auto"/>
          <w:lang w:val="en-ZA" w:eastAsia="en-ZA"/>
        </w:rPr>
      </w:pPr>
      <w:r w:rsidRPr="00DA1AFB">
        <w:t>12.</w:t>
      </w:r>
      <w:r>
        <w:rPr>
          <w:rFonts w:eastAsiaTheme="minorEastAsia"/>
          <w:b w:val="0"/>
          <w:caps w:val="0"/>
          <w:color w:val="auto"/>
          <w:lang w:val="en-ZA" w:eastAsia="en-ZA"/>
        </w:rPr>
        <w:tab/>
      </w:r>
      <w:r>
        <w:t>Definitions</w:t>
      </w:r>
      <w:r>
        <w:tab/>
      </w:r>
      <w:r>
        <w:fldChar w:fldCharType="begin"/>
      </w:r>
      <w:r>
        <w:instrText xml:space="preserve"> PAGEREF _Toc118111850 \h </w:instrText>
      </w:r>
      <w:r>
        <w:fldChar w:fldCharType="separate"/>
      </w:r>
      <w:r>
        <w:t>37</w:t>
      </w:r>
      <w:r>
        <w:fldChar w:fldCharType="end"/>
      </w:r>
    </w:p>
    <w:p w14:paraId="1EF0C04B" w14:textId="05ECFC76" w:rsidR="001C3158" w:rsidRDefault="001C3158">
      <w:pPr>
        <w:pStyle w:val="TOC1"/>
        <w:rPr>
          <w:rFonts w:eastAsiaTheme="minorEastAsia"/>
          <w:b w:val="0"/>
          <w:caps w:val="0"/>
          <w:color w:val="auto"/>
          <w:lang w:val="en-ZA" w:eastAsia="en-ZA"/>
        </w:rPr>
      </w:pPr>
      <w:r w:rsidRPr="00DA1AFB">
        <w:t>13.</w:t>
      </w:r>
      <w:r>
        <w:rPr>
          <w:rFonts w:eastAsiaTheme="minorEastAsia"/>
          <w:b w:val="0"/>
          <w:caps w:val="0"/>
          <w:color w:val="auto"/>
          <w:lang w:val="en-ZA" w:eastAsia="en-ZA"/>
        </w:rPr>
        <w:tab/>
      </w:r>
      <w:r>
        <w:t>Abbreviations</w:t>
      </w:r>
      <w:r>
        <w:tab/>
      </w:r>
      <w:r>
        <w:fldChar w:fldCharType="begin"/>
      </w:r>
      <w:r>
        <w:instrText xml:space="preserve"> PAGEREF _Toc118111851 \h </w:instrText>
      </w:r>
      <w:r>
        <w:fldChar w:fldCharType="separate"/>
      </w:r>
      <w:r>
        <w:t>38</w:t>
      </w:r>
      <w:r>
        <w:fldChar w:fldCharType="end"/>
      </w:r>
    </w:p>
    <w:p w14:paraId="150DAD81" w14:textId="63FCA928" w:rsidR="001C3158" w:rsidRDefault="001C3158">
      <w:pPr>
        <w:pStyle w:val="TOC1"/>
        <w:rPr>
          <w:rFonts w:eastAsiaTheme="minorEastAsia"/>
          <w:b w:val="0"/>
          <w:caps w:val="0"/>
          <w:color w:val="auto"/>
          <w:lang w:val="en-ZA" w:eastAsia="en-ZA"/>
        </w:rPr>
      </w:pPr>
      <w:r w:rsidRPr="00DA1AFB">
        <w:t>14.</w:t>
      </w:r>
      <w:r>
        <w:rPr>
          <w:rFonts w:eastAsiaTheme="minorEastAsia"/>
          <w:b w:val="0"/>
          <w:caps w:val="0"/>
          <w:color w:val="auto"/>
          <w:lang w:val="en-ZA" w:eastAsia="en-ZA"/>
        </w:rPr>
        <w:tab/>
      </w:r>
      <w:r w:rsidRPr="00DA1AFB">
        <w:rPr>
          <w:caps w:val="0"/>
        </w:rPr>
        <w:t>REFERENCES</w:t>
      </w:r>
      <w:r>
        <w:tab/>
      </w:r>
      <w:r>
        <w:fldChar w:fldCharType="begin"/>
      </w:r>
      <w:r>
        <w:instrText xml:space="preserve"> PAGEREF _Toc118111852 \h </w:instrText>
      </w:r>
      <w:r>
        <w:fldChar w:fldCharType="separate"/>
      </w:r>
      <w:r>
        <w:t>38</w:t>
      </w:r>
      <w:r>
        <w:fldChar w:fldCharType="end"/>
      </w:r>
    </w:p>
    <w:p w14:paraId="48C5E071" w14:textId="0D0277E2" w:rsidR="001C3158" w:rsidRDefault="001C3158">
      <w:pPr>
        <w:pStyle w:val="TOC1"/>
        <w:rPr>
          <w:rFonts w:eastAsiaTheme="minorEastAsia"/>
          <w:b w:val="0"/>
          <w:caps w:val="0"/>
          <w:color w:val="auto"/>
          <w:lang w:val="en-ZA" w:eastAsia="en-ZA"/>
        </w:rPr>
      </w:pPr>
      <w:r w:rsidRPr="00DA1AFB">
        <w:t>15.</w:t>
      </w:r>
      <w:r>
        <w:rPr>
          <w:rFonts w:eastAsiaTheme="minorEastAsia"/>
          <w:b w:val="0"/>
          <w:caps w:val="0"/>
          <w:color w:val="auto"/>
          <w:lang w:val="en-ZA" w:eastAsia="en-ZA"/>
        </w:rPr>
        <w:tab/>
      </w:r>
      <w:r>
        <w:t>Further reading</w:t>
      </w:r>
      <w:r>
        <w:tab/>
      </w:r>
      <w:r>
        <w:fldChar w:fldCharType="begin"/>
      </w:r>
      <w:r>
        <w:instrText xml:space="preserve"> PAGEREF _Toc118111853 \h </w:instrText>
      </w:r>
      <w:r>
        <w:fldChar w:fldCharType="separate"/>
      </w:r>
      <w:r>
        <w:t>38</w:t>
      </w:r>
      <w:r>
        <w:fldChar w:fldCharType="end"/>
      </w:r>
    </w:p>
    <w:p w14:paraId="3136D6C3" w14:textId="703D30F6" w:rsidR="00642025" w:rsidRPr="001F49D4" w:rsidRDefault="000C2857" w:rsidP="00CB1D11">
      <w:pPr>
        <w:pStyle w:val="BodyText"/>
        <w:suppressAutoHyphens/>
      </w:pPr>
      <w:r w:rsidRPr="001F49D4">
        <w:rPr>
          <w:rFonts w:eastAsia="Times New Roman" w:cs="Times New Roman"/>
          <w:b/>
          <w:color w:val="00558C" w:themeColor="accent1"/>
          <w:szCs w:val="20"/>
        </w:rPr>
        <w:fldChar w:fldCharType="end"/>
      </w:r>
    </w:p>
    <w:p w14:paraId="1FD9CC69" w14:textId="6BB75DF0" w:rsidR="00D15F11" w:rsidRPr="006C455D" w:rsidRDefault="00D15F11" w:rsidP="00CB1D11">
      <w:pPr>
        <w:pStyle w:val="ListofFigures"/>
        <w:suppressAutoHyphens/>
      </w:pPr>
      <w:r w:rsidRPr="006C455D">
        <w:t xml:space="preserve">List of Tables </w:t>
      </w:r>
    </w:p>
    <w:p w14:paraId="01839C42" w14:textId="59FBCCC0" w:rsidR="00D15F11" w:rsidRPr="006C455D" w:rsidRDefault="00D15F11" w:rsidP="00CB1D11">
      <w:pPr>
        <w:pStyle w:val="TableofFigures"/>
        <w:suppressAutoHyphens/>
        <w:rPr>
          <w:rFonts w:eastAsiaTheme="minorEastAsia"/>
          <w:i w:val="0"/>
          <w:color w:val="auto"/>
          <w:lang w:eastAsia="en-GB"/>
        </w:rPr>
      </w:pPr>
      <w:r w:rsidRPr="006C455D">
        <w:rPr>
          <w:i w:val="0"/>
        </w:rPr>
        <w:lastRenderedPageBreak/>
        <w:fldChar w:fldCharType="begin"/>
      </w:r>
      <w:r w:rsidRPr="006C455D">
        <w:rPr>
          <w:i w:val="0"/>
        </w:rPr>
        <w:instrText xml:space="preserve"> TOC \t "Table caption,1" \c "Figure" </w:instrText>
      </w:r>
      <w:r w:rsidRPr="006C455D">
        <w:rPr>
          <w:i w:val="0"/>
        </w:rPr>
        <w:fldChar w:fldCharType="separate"/>
      </w:r>
      <w:r w:rsidRPr="006C455D">
        <w:rPr>
          <w:rFonts w:ascii="Calibri" w:hAnsi="Calibri"/>
        </w:rPr>
        <w:t>Table 1</w:t>
      </w:r>
      <w:r w:rsidRPr="006C455D">
        <w:rPr>
          <w:rFonts w:eastAsiaTheme="minorEastAsia"/>
          <w:i w:val="0"/>
          <w:color w:val="auto"/>
          <w:lang w:eastAsia="en-GB"/>
        </w:rPr>
        <w:tab/>
      </w:r>
      <w:r w:rsidRPr="006C455D">
        <w:t>Example of table with row headers</w:t>
      </w:r>
      <w:r w:rsidRPr="006C455D">
        <w:tab/>
      </w:r>
      <w:r w:rsidRPr="006C455D">
        <w:fldChar w:fldCharType="begin"/>
      </w:r>
      <w:r w:rsidRPr="006C455D">
        <w:instrText xml:space="preserve"> PAGEREF _Toc59360257 \h </w:instrText>
      </w:r>
      <w:r w:rsidRPr="006C455D">
        <w:fldChar w:fldCharType="separate"/>
      </w:r>
      <w:r w:rsidRPr="006C455D">
        <w:t>5</w:t>
      </w:r>
      <w:r w:rsidRPr="006C455D">
        <w:fldChar w:fldCharType="end"/>
      </w:r>
    </w:p>
    <w:p w14:paraId="310E47B9" w14:textId="3BECB8B4" w:rsidR="00D15F11" w:rsidRPr="006C455D" w:rsidRDefault="00D15F11" w:rsidP="00CB1D11">
      <w:pPr>
        <w:pStyle w:val="TableofFigures"/>
        <w:suppressAutoHyphens/>
        <w:rPr>
          <w:rFonts w:eastAsiaTheme="minorEastAsia"/>
          <w:i w:val="0"/>
          <w:color w:val="auto"/>
          <w:lang w:eastAsia="en-GB"/>
        </w:rPr>
      </w:pPr>
      <w:r w:rsidRPr="006C455D">
        <w:rPr>
          <w:rFonts w:ascii="Calibri" w:hAnsi="Calibri"/>
        </w:rPr>
        <w:t>Table 2</w:t>
      </w:r>
      <w:r w:rsidRPr="006C455D">
        <w:rPr>
          <w:rFonts w:eastAsiaTheme="minorEastAsia"/>
          <w:i w:val="0"/>
          <w:color w:val="auto"/>
          <w:lang w:eastAsia="en-GB"/>
        </w:rPr>
        <w:tab/>
      </w:r>
      <w:r w:rsidRPr="006C455D">
        <w:t>Example of table with column headers</w:t>
      </w:r>
      <w:r w:rsidRPr="006C455D">
        <w:tab/>
      </w:r>
      <w:r w:rsidRPr="006C455D">
        <w:fldChar w:fldCharType="begin"/>
      </w:r>
      <w:r w:rsidRPr="006C455D">
        <w:instrText xml:space="preserve"> PAGEREF _Toc59360258 \h </w:instrText>
      </w:r>
      <w:r w:rsidRPr="006C455D">
        <w:fldChar w:fldCharType="separate"/>
      </w:r>
      <w:r w:rsidRPr="006C455D">
        <w:t>5</w:t>
      </w:r>
      <w:r w:rsidRPr="006C455D">
        <w:fldChar w:fldCharType="end"/>
      </w:r>
    </w:p>
    <w:p w14:paraId="0BE26372" w14:textId="780185B8" w:rsidR="00161325" w:rsidRPr="006C455D" w:rsidRDefault="00D15F11" w:rsidP="00CB1D11">
      <w:pPr>
        <w:pStyle w:val="BodyText"/>
        <w:suppressAutoHyphens/>
      </w:pPr>
      <w:r w:rsidRPr="006C455D">
        <w:rPr>
          <w:i/>
          <w:color w:val="00558C"/>
        </w:rPr>
        <w:fldChar w:fldCharType="end"/>
      </w:r>
    </w:p>
    <w:p w14:paraId="070DC63A" w14:textId="0FA1ED52" w:rsidR="00994D97" w:rsidRPr="006C455D" w:rsidRDefault="00994D97" w:rsidP="00CB1D11">
      <w:pPr>
        <w:pStyle w:val="ListofFigures"/>
        <w:suppressAutoHyphens/>
      </w:pPr>
      <w:r w:rsidRPr="006C455D">
        <w:t>List of Figures</w:t>
      </w:r>
    </w:p>
    <w:p w14:paraId="367A4493" w14:textId="63E0BFB4" w:rsidR="00D80A15" w:rsidRPr="006C455D" w:rsidRDefault="00923B4D" w:rsidP="00CB1D11">
      <w:pPr>
        <w:pStyle w:val="TableofFigures"/>
        <w:suppressAutoHyphens/>
        <w:rPr>
          <w:rFonts w:eastAsiaTheme="minorEastAsia"/>
          <w:i w:val="0"/>
          <w:color w:val="auto"/>
          <w:lang w:eastAsia="en-GB"/>
        </w:rPr>
      </w:pPr>
      <w:r w:rsidRPr="006C455D">
        <w:fldChar w:fldCharType="begin"/>
      </w:r>
      <w:r w:rsidRPr="006C455D">
        <w:instrText xml:space="preserve"> TOC \t "Figure caption" \c </w:instrText>
      </w:r>
      <w:r w:rsidRPr="006C455D">
        <w:fldChar w:fldCharType="separate"/>
      </w:r>
      <w:r w:rsidR="00D80A15" w:rsidRPr="006C455D">
        <w:t>Figure 1</w:t>
      </w:r>
      <w:r w:rsidR="00D80A15" w:rsidRPr="006C455D">
        <w:rPr>
          <w:rFonts w:eastAsiaTheme="minorEastAsia"/>
          <w:i w:val="0"/>
          <w:color w:val="auto"/>
          <w:lang w:eastAsia="en-GB"/>
        </w:rPr>
        <w:tab/>
      </w:r>
      <w:r w:rsidR="00D80A15" w:rsidRPr="006C455D">
        <w:t>Example of wrapping in line with text</w:t>
      </w:r>
      <w:r w:rsidR="00D80A15" w:rsidRPr="006C455D">
        <w:tab/>
      </w:r>
      <w:r w:rsidR="00D80A15" w:rsidRPr="006C455D">
        <w:fldChar w:fldCharType="begin"/>
      </w:r>
      <w:r w:rsidR="00D80A15" w:rsidRPr="006C455D">
        <w:instrText xml:space="preserve"> PAGEREF _Toc60405626 \h </w:instrText>
      </w:r>
      <w:r w:rsidR="00D80A15" w:rsidRPr="006C455D">
        <w:fldChar w:fldCharType="separate"/>
      </w:r>
      <w:r w:rsidR="00D80A15" w:rsidRPr="006C455D">
        <w:t>4</w:t>
      </w:r>
      <w:r w:rsidR="00D80A15" w:rsidRPr="006C455D">
        <w:fldChar w:fldCharType="end"/>
      </w:r>
    </w:p>
    <w:p w14:paraId="0BA57EA7" w14:textId="37C13FBF" w:rsidR="00D80A15" w:rsidRPr="006C455D" w:rsidRDefault="00D80A15" w:rsidP="00CB1D11">
      <w:pPr>
        <w:pStyle w:val="TableofFigures"/>
        <w:suppressAutoHyphens/>
        <w:rPr>
          <w:rFonts w:eastAsiaTheme="minorEastAsia"/>
          <w:i w:val="0"/>
          <w:color w:val="auto"/>
          <w:lang w:eastAsia="en-GB"/>
        </w:rPr>
      </w:pPr>
      <w:r w:rsidRPr="006C455D">
        <w:t>Figure 2</w:t>
      </w:r>
      <w:r w:rsidRPr="006C455D">
        <w:rPr>
          <w:rFonts w:eastAsiaTheme="minorEastAsia"/>
          <w:i w:val="0"/>
          <w:color w:val="auto"/>
          <w:lang w:eastAsia="en-GB"/>
        </w:rPr>
        <w:tab/>
      </w:r>
      <w:r w:rsidRPr="006C455D">
        <w:t>Example of wrapped square</w:t>
      </w:r>
      <w:r w:rsidRPr="006C455D">
        <w:tab/>
      </w:r>
      <w:r w:rsidRPr="006C455D">
        <w:fldChar w:fldCharType="begin"/>
      </w:r>
      <w:r w:rsidRPr="006C455D">
        <w:instrText xml:space="preserve"> PAGEREF _Toc60405627 \h </w:instrText>
      </w:r>
      <w:r w:rsidRPr="006C455D">
        <w:fldChar w:fldCharType="separate"/>
      </w:r>
      <w:r w:rsidRPr="006C455D">
        <w:t>5</w:t>
      </w:r>
      <w:r w:rsidRPr="006C455D">
        <w:fldChar w:fldCharType="end"/>
      </w:r>
    </w:p>
    <w:p w14:paraId="66F89426" w14:textId="6CACAFC8" w:rsidR="00D80A15" w:rsidRPr="006C455D" w:rsidRDefault="00D80A15" w:rsidP="00CB1D11">
      <w:pPr>
        <w:pStyle w:val="TableofFigures"/>
        <w:suppressAutoHyphens/>
        <w:rPr>
          <w:rFonts w:eastAsiaTheme="minorEastAsia"/>
          <w:i w:val="0"/>
          <w:color w:val="auto"/>
          <w:lang w:eastAsia="en-GB"/>
        </w:rPr>
      </w:pPr>
      <w:r w:rsidRPr="006C455D">
        <w:t>Figure 3</w:t>
      </w:r>
      <w:r w:rsidRPr="006C455D">
        <w:rPr>
          <w:rFonts w:eastAsiaTheme="minorEastAsia"/>
          <w:i w:val="0"/>
          <w:color w:val="auto"/>
          <w:lang w:eastAsia="en-GB"/>
        </w:rPr>
        <w:tab/>
      </w:r>
      <w:r w:rsidRPr="006C455D">
        <w:t>Example of how to achieve right justified equation number</w:t>
      </w:r>
      <w:r w:rsidRPr="006C455D">
        <w:tab/>
      </w:r>
      <w:r w:rsidRPr="006C455D">
        <w:fldChar w:fldCharType="begin"/>
      </w:r>
      <w:r w:rsidRPr="006C455D">
        <w:instrText xml:space="preserve"> PAGEREF _Toc60405628 \h </w:instrText>
      </w:r>
      <w:r w:rsidRPr="006C455D">
        <w:fldChar w:fldCharType="separate"/>
      </w:r>
      <w:r w:rsidRPr="006C455D">
        <w:t>7</w:t>
      </w:r>
      <w:r w:rsidRPr="006C455D">
        <w:fldChar w:fldCharType="end"/>
      </w:r>
    </w:p>
    <w:p w14:paraId="69585A95" w14:textId="37E0772E" w:rsidR="005E4659" w:rsidRPr="001F49D4" w:rsidRDefault="00923B4D" w:rsidP="00CB1D11">
      <w:pPr>
        <w:pStyle w:val="BodyText"/>
        <w:suppressAutoHyphens/>
      </w:pPr>
      <w:r w:rsidRPr="006C455D">
        <w:fldChar w:fldCharType="end"/>
      </w:r>
    </w:p>
    <w:p w14:paraId="7D97EBBA" w14:textId="77777777" w:rsidR="00176BB8" w:rsidRPr="001F49D4" w:rsidRDefault="00176BB8" w:rsidP="00CB1D11">
      <w:pPr>
        <w:pStyle w:val="TableofFigures"/>
        <w:suppressAutoHyphens/>
      </w:pPr>
    </w:p>
    <w:p w14:paraId="483B4A76" w14:textId="77777777" w:rsidR="00790277" w:rsidRPr="001F49D4" w:rsidRDefault="00790277" w:rsidP="00CB1D11">
      <w:pPr>
        <w:pStyle w:val="BodyText"/>
        <w:suppressAutoHyphens/>
        <w:sectPr w:rsidR="00790277" w:rsidRPr="001F49D4"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Pr="001F49D4" w:rsidRDefault="00816606" w:rsidP="00CB1D11">
      <w:pPr>
        <w:pStyle w:val="Heading1"/>
        <w:suppressAutoHyphens/>
      </w:pPr>
      <w:bookmarkStart w:id="0" w:name="_Toc118111777"/>
      <w:r w:rsidRPr="001F49D4">
        <w:lastRenderedPageBreak/>
        <w:t>Introduction</w:t>
      </w:r>
      <w:bookmarkEnd w:id="0"/>
    </w:p>
    <w:p w14:paraId="3F612BCE" w14:textId="77777777" w:rsidR="00CF6EC7" w:rsidRPr="001F49D4" w:rsidRDefault="00CF6EC7" w:rsidP="00CF6EC7">
      <w:pPr>
        <w:pStyle w:val="Heading1separationline"/>
      </w:pPr>
    </w:p>
    <w:p w14:paraId="51A7975E" w14:textId="77777777" w:rsidR="00EB1BBB" w:rsidRPr="001F49D4" w:rsidRDefault="00EB1BBB" w:rsidP="00EB1BBB">
      <w:pPr>
        <w:pStyle w:val="BodyText"/>
      </w:pPr>
      <w:r w:rsidRPr="001F49D4">
        <w:t>Maritime Autonomous Surface Ships (MASS) is defined by the International Maritime Organization (IMO) as being:</w:t>
      </w:r>
    </w:p>
    <w:p w14:paraId="2566DA46" w14:textId="77777777" w:rsidR="00EB1BBB" w:rsidRPr="001F49D4" w:rsidRDefault="00EB1BBB" w:rsidP="00EB1BBB">
      <w:pPr>
        <w:pStyle w:val="BodyText"/>
        <w:rPr>
          <w:i/>
          <w:iCs/>
        </w:rPr>
      </w:pPr>
      <w:r w:rsidRPr="001F49D4">
        <w:rPr>
          <w:i/>
          <w:iCs/>
        </w:rPr>
        <w:t>A ship which, to a varying degree, can operate independently of human interaction.</w:t>
      </w:r>
    </w:p>
    <w:p w14:paraId="0EB65099" w14:textId="7914267F" w:rsidR="00912A41" w:rsidRDefault="00592010" w:rsidP="00CF6EC7">
      <w:pPr>
        <w:pStyle w:val="BodyText"/>
      </w:pPr>
      <w:r>
        <w:t xml:space="preserve">Among the greatest challenges and uncertainties facing </w:t>
      </w:r>
      <w:proofErr w:type="spellStart"/>
      <w:r>
        <w:t>AtoN</w:t>
      </w:r>
      <w:proofErr w:type="spellEnd"/>
      <w:r>
        <w:t xml:space="preserve"> Managers over the next twenty years </w:t>
      </w:r>
      <w:r w:rsidR="00D13970">
        <w:t>is</w:t>
      </w:r>
      <w:r>
        <w:t xml:space="preserve"> the expansion of autonomy and the continued development of automated systems used in maritime operations. </w:t>
      </w:r>
      <w:r w:rsidR="006C455D">
        <w:t>Globally, t</w:t>
      </w:r>
      <w:r w:rsidR="00EB1BBB" w:rsidRPr="001F49D4">
        <w:t xml:space="preserve">here are ongoing discussions and trials surrounding MASS </w:t>
      </w:r>
      <w:r w:rsidR="006C455D">
        <w:t>with</w:t>
      </w:r>
      <w:r w:rsidR="00EB1BBB" w:rsidRPr="001F49D4">
        <w:t xml:space="preserve"> some </w:t>
      </w:r>
      <w:r w:rsidR="00680509">
        <w:t>development</w:t>
      </w:r>
      <w:r w:rsidR="006C455D">
        <w:t xml:space="preserve"> </w:t>
      </w:r>
      <w:r w:rsidR="00EB1BBB" w:rsidRPr="001F49D4">
        <w:t xml:space="preserve">being conducted by non-traditional operators.  </w:t>
      </w:r>
      <w:r w:rsidR="00111BE4">
        <w:t>IALA recognises the need to take</w:t>
      </w:r>
      <w:r w:rsidR="00EB1BBB" w:rsidRPr="001F49D4">
        <w:t xml:space="preserve"> note of and support</w:t>
      </w:r>
      <w:r w:rsidR="00680509">
        <w:t xml:space="preserve"> </w:t>
      </w:r>
      <w:r w:rsidR="00621C4C">
        <w:t>Coastal State providers of M</w:t>
      </w:r>
      <w:r w:rsidR="00111BE4">
        <w:t>arine Aids to Navigation (</w:t>
      </w:r>
      <w:proofErr w:type="spellStart"/>
      <w:r w:rsidR="00111BE4">
        <w:t>AtoN</w:t>
      </w:r>
      <w:proofErr w:type="spellEnd"/>
      <w:r w:rsidR="00111BE4">
        <w:t>) as they either prepare for</w:t>
      </w:r>
      <w:r w:rsidR="00680509">
        <w:t>,</w:t>
      </w:r>
      <w:r w:rsidR="00111BE4">
        <w:t xml:space="preserve"> or adapt to</w:t>
      </w:r>
      <w:r w:rsidR="00680509">
        <w:t>,</w:t>
      </w:r>
      <w:r w:rsidR="00111BE4">
        <w:t xml:space="preserve"> the arrival of MASS operations in their waters. </w:t>
      </w:r>
      <w:r w:rsidR="00680509">
        <w:t xml:space="preserve">Underlying this recognition is IALA’s view that </w:t>
      </w:r>
      <w:r w:rsidR="00111BE4">
        <w:t>the provision of a guaranteed data service</w:t>
      </w:r>
      <w:r w:rsidR="00680509">
        <w:t>,</w:t>
      </w:r>
      <w:r w:rsidR="00111BE4">
        <w:t xml:space="preserve"> capable of supporting MASS in all circumstances</w:t>
      </w:r>
      <w:r w:rsidR="00680509">
        <w:t xml:space="preserve"> including natural or man-made interference</w:t>
      </w:r>
      <w:r w:rsidR="00111BE4">
        <w:t>, is unlikely to be deliverable for the foreseeable</w:t>
      </w:r>
      <w:r w:rsidR="00680509">
        <w:t xml:space="preserve"> future. Th</w:t>
      </w:r>
      <w:r w:rsidR="00111BE4">
        <w:t xml:space="preserve">erefore, </w:t>
      </w:r>
      <w:r w:rsidR="00621C4C">
        <w:t xml:space="preserve">Coastal States </w:t>
      </w:r>
      <w:r w:rsidR="00912A41">
        <w:t>will need to consider</w:t>
      </w:r>
      <w:r w:rsidR="00680509">
        <w:t>, as a minimum standard,</w:t>
      </w:r>
      <w:r w:rsidR="00111BE4">
        <w:t xml:space="preserve"> </w:t>
      </w:r>
      <w:proofErr w:type="spellStart"/>
      <w:r w:rsidR="00EB1BBB" w:rsidRPr="001F49D4">
        <w:t>AtoN</w:t>
      </w:r>
      <w:proofErr w:type="spellEnd"/>
      <w:r w:rsidR="00111BE4">
        <w:t xml:space="preserve"> remain</w:t>
      </w:r>
      <w:r w:rsidR="00912A41">
        <w:t>ing</w:t>
      </w:r>
      <w:r w:rsidR="00111BE4">
        <w:t xml:space="preserve"> </w:t>
      </w:r>
      <w:r w:rsidR="00EB1BBB" w:rsidRPr="001F49D4">
        <w:t xml:space="preserve">fit for purpose as </w:t>
      </w:r>
      <w:r w:rsidR="00680509">
        <w:t>M</w:t>
      </w:r>
      <w:r w:rsidR="00EB1BBB" w:rsidRPr="001F49D4">
        <w:t>ASS technolog</w:t>
      </w:r>
      <w:r w:rsidR="00680509">
        <w:t>y</w:t>
      </w:r>
      <w:r w:rsidR="00EB1BBB" w:rsidRPr="001F49D4">
        <w:t xml:space="preserve"> advance</w:t>
      </w:r>
      <w:r w:rsidR="00680509">
        <w:t>s and</w:t>
      </w:r>
      <w:r w:rsidR="00912A41">
        <w:t>,</w:t>
      </w:r>
      <w:r w:rsidR="00EC3EC6">
        <w:t xml:space="preserve"> where </w:t>
      </w:r>
      <w:r w:rsidR="00912A41">
        <w:t>appropriate, integrating</w:t>
      </w:r>
      <w:r w:rsidR="00EC3EC6">
        <w:t xml:space="preserve"> their </w:t>
      </w:r>
      <w:proofErr w:type="spellStart"/>
      <w:r w:rsidR="00EC3EC6">
        <w:t>AtoN</w:t>
      </w:r>
      <w:proofErr w:type="spellEnd"/>
      <w:r w:rsidR="00EC3EC6">
        <w:t xml:space="preserve"> into the data </w:t>
      </w:r>
      <w:r w:rsidR="009A6D49">
        <w:t xml:space="preserve">network </w:t>
      </w:r>
      <w:r w:rsidR="00EC3EC6">
        <w:t>supporting MASS</w:t>
      </w:r>
      <w:r w:rsidR="00680509">
        <w:t xml:space="preserve">. </w:t>
      </w:r>
    </w:p>
    <w:p w14:paraId="2BD584F5" w14:textId="7F734533" w:rsidR="00912A41" w:rsidRDefault="00912A41" w:rsidP="00CF6EC7">
      <w:pPr>
        <w:pStyle w:val="BodyText"/>
      </w:pPr>
      <w:r>
        <w:t xml:space="preserve">IALA can play  </w:t>
      </w:r>
      <w:r w:rsidR="00621C4C">
        <w:t>important</w:t>
      </w:r>
      <w:r>
        <w:t xml:space="preserve"> role in the development of MASS and members are encourage</w:t>
      </w:r>
      <w:r w:rsidR="00621C4C">
        <w:t>d</w:t>
      </w:r>
      <w:r>
        <w:t xml:space="preserve"> to share their experience </w:t>
      </w:r>
      <w:r w:rsidR="00621C4C">
        <w:t xml:space="preserve">they interact with </w:t>
      </w:r>
      <w:r>
        <w:t xml:space="preserve">MASS, thus helping to support a key IALA aim of harmonising </w:t>
      </w:r>
      <w:proofErr w:type="spellStart"/>
      <w:r>
        <w:t>AtoN</w:t>
      </w:r>
      <w:proofErr w:type="spellEnd"/>
      <w:r>
        <w:t xml:space="preserve"> services worldwide.</w:t>
      </w:r>
    </w:p>
    <w:p w14:paraId="71B11EDF" w14:textId="4C2F1838" w:rsidR="00680509" w:rsidRDefault="00EC3EC6" w:rsidP="00CF6EC7">
      <w:pPr>
        <w:pStyle w:val="BodyText"/>
      </w:pPr>
      <w:r>
        <w:t xml:space="preserve">This </w:t>
      </w:r>
      <w:r w:rsidR="00680509">
        <w:t xml:space="preserve">Guideline </w:t>
      </w:r>
      <w:r>
        <w:t xml:space="preserve">also </w:t>
      </w:r>
      <w:r w:rsidR="00912A41">
        <w:t xml:space="preserve">speaks to the developers and operators of MASS by making clear the importance </w:t>
      </w:r>
      <w:r w:rsidR="00680509">
        <w:t xml:space="preserve">of </w:t>
      </w:r>
      <w:r w:rsidR="00912A41">
        <w:t xml:space="preserve">considering physical and virtual </w:t>
      </w:r>
      <w:proofErr w:type="spellStart"/>
      <w:r w:rsidR="00912A41">
        <w:t>AtoN</w:t>
      </w:r>
      <w:proofErr w:type="spellEnd"/>
      <w:r w:rsidR="00912A41">
        <w:t xml:space="preserve"> in their operational </w:t>
      </w:r>
      <w:r w:rsidR="00680509">
        <w:t>solutions</w:t>
      </w:r>
      <w:r w:rsidR="00912A41">
        <w:t xml:space="preserve">. Physical </w:t>
      </w:r>
      <w:proofErr w:type="spellStart"/>
      <w:r w:rsidR="00912A41">
        <w:t>AtoN</w:t>
      </w:r>
      <w:proofErr w:type="spellEnd"/>
      <w:r w:rsidR="00912A41">
        <w:t xml:space="preserve"> will continue to provide an essential element of a system of systems approach to future position, navigation and timing integrity for the foreseeable future. </w:t>
      </w:r>
    </w:p>
    <w:p w14:paraId="112E0BA5" w14:textId="1A79D89E" w:rsidR="00816606" w:rsidRPr="001F49D4" w:rsidRDefault="00816606" w:rsidP="00816606">
      <w:pPr>
        <w:pStyle w:val="Heading2"/>
      </w:pPr>
      <w:bookmarkStart w:id="1" w:name="_Toc118111778"/>
      <w:r w:rsidRPr="001F49D4">
        <w:t>Background</w:t>
      </w:r>
      <w:bookmarkEnd w:id="1"/>
    </w:p>
    <w:p w14:paraId="462F07F7" w14:textId="77777777" w:rsidR="00CF6EC7" w:rsidRPr="001F49D4" w:rsidRDefault="00CF6EC7" w:rsidP="00CF6EC7">
      <w:pPr>
        <w:pStyle w:val="Heading2separationline"/>
      </w:pPr>
    </w:p>
    <w:p w14:paraId="493ED6F4" w14:textId="6B8EAB73" w:rsidR="0038387A" w:rsidRPr="001F49D4" w:rsidRDefault="0038387A" w:rsidP="0038387A">
      <w:pPr>
        <w:pStyle w:val="BodyText"/>
        <w:rPr>
          <w:color w:val="221E1F"/>
        </w:rPr>
      </w:pPr>
      <w:r w:rsidRPr="001F49D4">
        <w:rPr>
          <w:color w:val="221E1F"/>
        </w:rPr>
        <w:t xml:space="preserve">The development of MASS </w:t>
      </w:r>
      <w:r w:rsidR="0039512D">
        <w:rPr>
          <w:color w:val="221E1F"/>
        </w:rPr>
        <w:t xml:space="preserve">continues globally and at pace with </w:t>
      </w:r>
      <w:r w:rsidRPr="001F49D4">
        <w:rPr>
          <w:color w:val="221E1F"/>
        </w:rPr>
        <w:t xml:space="preserve">more MASS entering operations all the time.  </w:t>
      </w:r>
      <w:r w:rsidR="000A0F82">
        <w:rPr>
          <w:color w:val="221E1F"/>
        </w:rPr>
        <w:t>MASS</w:t>
      </w:r>
      <w:r w:rsidRPr="001F49D4">
        <w:rPr>
          <w:color w:val="221E1F"/>
        </w:rPr>
        <w:t xml:space="preserve"> come in a variety of sizes and have a very diverse set of operational capabilities which place their own unique demands on those who own and operate them and </w:t>
      </w:r>
      <w:r w:rsidR="0039512D">
        <w:rPr>
          <w:color w:val="221E1F"/>
        </w:rPr>
        <w:t xml:space="preserve">on </w:t>
      </w:r>
      <w:r w:rsidRPr="001F49D4">
        <w:rPr>
          <w:color w:val="221E1F"/>
        </w:rPr>
        <w:t xml:space="preserve">the remainder of the Maritime Community. </w:t>
      </w:r>
    </w:p>
    <w:p w14:paraId="61AC75EA" w14:textId="209EC909" w:rsidR="0038387A" w:rsidRPr="001F49D4" w:rsidRDefault="0038387A" w:rsidP="0038387A">
      <w:pPr>
        <w:pStyle w:val="BodyText"/>
      </w:pPr>
      <w:r w:rsidRPr="001F49D4">
        <w:t xml:space="preserve">During an IALA workshop on MASS it was identified that non-SOLAS </w:t>
      </w:r>
      <w:r w:rsidR="00CA3DA8">
        <w:t>(</w:t>
      </w:r>
      <w:r w:rsidR="00CA3DA8" w:rsidRPr="001F49D4">
        <w:t>International Convention for the Safety of Life at Sea</w:t>
      </w:r>
      <w:r w:rsidR="00CA3DA8">
        <w:t xml:space="preserve">) </w:t>
      </w:r>
      <w:r w:rsidRPr="001F49D4">
        <w:t>i.e. less than 300 GT or less than 24 metres in length vessels are already operating at level 3</w:t>
      </w:r>
      <w:r w:rsidR="006B4517">
        <w:rPr>
          <w:rStyle w:val="FootnoteReference"/>
        </w:rPr>
        <w:footnoteReference w:id="2"/>
      </w:r>
      <w:r w:rsidR="006B4517">
        <w:t xml:space="preserve"> (remotely controlled ship without seafarers onboard) </w:t>
      </w:r>
      <w:r w:rsidRPr="001F49D4">
        <w:t xml:space="preserve">and level 4 </w:t>
      </w:r>
      <w:r w:rsidR="006B4517">
        <w:t xml:space="preserve">(fully autonomous ship) </w:t>
      </w:r>
      <w:r w:rsidRPr="001F49D4">
        <w:t>in some parts of the world either in trials or for purposes such hydrographic survey and or other</w:t>
      </w:r>
      <w:r w:rsidR="00AA2CFB">
        <w:t xml:space="preserve"> data acquisition.</w:t>
      </w:r>
    </w:p>
    <w:p w14:paraId="35AEC81C" w14:textId="0F85B691" w:rsidR="00AA2CFB" w:rsidRDefault="0038387A" w:rsidP="00AA2CFB">
      <w:pPr>
        <w:pStyle w:val="BodyText"/>
      </w:pPr>
      <w:r w:rsidRPr="001F49D4">
        <w:t xml:space="preserve">Both physical and electronic </w:t>
      </w:r>
      <w:proofErr w:type="spellStart"/>
      <w:r w:rsidRPr="001F49D4">
        <w:t>AtoN</w:t>
      </w:r>
      <w:proofErr w:type="spellEnd"/>
      <w:r w:rsidRPr="001F49D4">
        <w:t xml:space="preserve"> have a significant role to play in the MASS domain as this matures</w:t>
      </w:r>
      <w:r w:rsidR="00CE0DF7">
        <w:t>, as mentioned in the expert meeting on MASS and shore maritime infrastructure including marine Aids to Navigation (Tokyo, 2020)</w:t>
      </w:r>
      <w:r w:rsidRPr="001F49D4">
        <w:t xml:space="preserve">. </w:t>
      </w:r>
      <w:r w:rsidR="00AA2CFB">
        <w:t>Furthermore, IALA has recognised, in its capstone document the Maritime Buoyage System that:</w:t>
      </w:r>
    </w:p>
    <w:p w14:paraId="359546B6" w14:textId="77777777" w:rsidR="00AA2CFB" w:rsidRPr="00AA2CFB" w:rsidRDefault="00AA2CFB" w:rsidP="00AA2CFB">
      <w:pPr>
        <w:pStyle w:val="BodyText"/>
        <w:ind w:left="567"/>
        <w:rPr>
          <w:rStyle w:val="BodyTextChar"/>
          <w:i/>
          <w:color w:val="000000"/>
        </w:rPr>
      </w:pPr>
      <w:r w:rsidRPr="00AA2CFB">
        <w:rPr>
          <w:rStyle w:val="BodyTextChar"/>
          <w:i/>
        </w:rPr>
        <w:t xml:space="preserve">Current applications, marks and signals exhibited by </w:t>
      </w:r>
      <w:proofErr w:type="spellStart"/>
      <w:r w:rsidRPr="00AA2CFB">
        <w:rPr>
          <w:rStyle w:val="BodyTextChar"/>
          <w:i/>
        </w:rPr>
        <w:t>AtoN</w:t>
      </w:r>
      <w:proofErr w:type="spellEnd"/>
      <w:r w:rsidRPr="00AA2CFB">
        <w:rPr>
          <w:rStyle w:val="BodyTextChar"/>
          <w:i/>
        </w:rPr>
        <w:t xml:space="preserve"> as described in this document apply to all vessels, including Maritime Autonomous Surface Ships (MASS). MASS operate with varying degrees of autonomy and make use of </w:t>
      </w:r>
      <w:proofErr w:type="spellStart"/>
      <w:r w:rsidRPr="00AA2CFB">
        <w:rPr>
          <w:rStyle w:val="BodyTextChar"/>
          <w:i/>
        </w:rPr>
        <w:t>AtoN</w:t>
      </w:r>
      <w:proofErr w:type="spellEnd"/>
      <w:r w:rsidRPr="00AA2CFB">
        <w:rPr>
          <w:rStyle w:val="BodyTextChar"/>
          <w:i/>
        </w:rPr>
        <w:t xml:space="preserve"> based on level of autonomy and type of technology used. MASS may use </w:t>
      </w:r>
      <w:proofErr w:type="spellStart"/>
      <w:r w:rsidRPr="00AA2CFB">
        <w:rPr>
          <w:rStyle w:val="BodyTextChar"/>
          <w:i/>
        </w:rPr>
        <w:t>AtoN</w:t>
      </w:r>
      <w:proofErr w:type="spellEnd"/>
      <w:r w:rsidRPr="00AA2CFB">
        <w:rPr>
          <w:rStyle w:val="BodyTextChar"/>
          <w:i/>
        </w:rPr>
        <w:t xml:space="preserve"> described within the maritime buoyage system and there may be developments of </w:t>
      </w:r>
      <w:proofErr w:type="spellStart"/>
      <w:r w:rsidRPr="00AA2CFB">
        <w:rPr>
          <w:rStyle w:val="BodyTextChar"/>
          <w:i/>
        </w:rPr>
        <w:t>AtoN</w:t>
      </w:r>
      <w:proofErr w:type="spellEnd"/>
      <w:r w:rsidRPr="00AA2CFB">
        <w:rPr>
          <w:rStyle w:val="BodyTextChar"/>
          <w:i/>
        </w:rPr>
        <w:t xml:space="preserve"> that are tailored specifically for MASS. </w:t>
      </w:r>
    </w:p>
    <w:p w14:paraId="1307D27D" w14:textId="77777777" w:rsidR="00AA2CFB" w:rsidRDefault="00AA2CFB" w:rsidP="00AA2CFB">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bookmarkStart w:id="2" w:name="_Toc101074716"/>
    </w:p>
    <w:p w14:paraId="0EEC850E" w14:textId="5124FCEC" w:rsidR="00AA2CFB" w:rsidRPr="00AA2CFB" w:rsidRDefault="00AA2CFB" w:rsidP="00AA2CFB">
      <w:pPr>
        <w:pStyle w:val="BodyText"/>
        <w:ind w:left="567"/>
      </w:pPr>
      <w:r>
        <w:t>Extract from MBS (3.2.6) ‘</w:t>
      </w:r>
      <w:proofErr w:type="spellStart"/>
      <w:r w:rsidRPr="00AA2CFB">
        <w:t>AtoN</w:t>
      </w:r>
      <w:proofErr w:type="spellEnd"/>
      <w:r w:rsidRPr="00AA2CFB">
        <w:t xml:space="preserve"> in relation to Maritime Autonomous Surface Ships (MASS)</w:t>
      </w:r>
      <w:bookmarkEnd w:id="2"/>
      <w:r>
        <w:t>’</w:t>
      </w:r>
    </w:p>
    <w:p w14:paraId="2426A0E7" w14:textId="6D62A5DB" w:rsidR="00CF6EC7" w:rsidRPr="00AA2CFB" w:rsidRDefault="00CF6EC7" w:rsidP="00AA2CFB">
      <w:pPr>
        <w:pStyle w:val="BodyText"/>
        <w:ind w:left="567"/>
        <w:rPr>
          <w:i/>
        </w:rPr>
      </w:pPr>
    </w:p>
    <w:p w14:paraId="4FD08A62" w14:textId="5696457A" w:rsidR="00495DDA" w:rsidRPr="001F49D4" w:rsidRDefault="00816606" w:rsidP="00CB1D11">
      <w:pPr>
        <w:pStyle w:val="Heading1"/>
        <w:suppressAutoHyphens/>
      </w:pPr>
      <w:bookmarkStart w:id="3" w:name="_Toc118111779"/>
      <w:r w:rsidRPr="001F49D4">
        <w:lastRenderedPageBreak/>
        <w:t>Aims and Objectives</w:t>
      </w:r>
      <w:bookmarkEnd w:id="3"/>
    </w:p>
    <w:p w14:paraId="41D6B749" w14:textId="77777777" w:rsidR="00CF6EC7" w:rsidRPr="001F49D4" w:rsidRDefault="00CF6EC7" w:rsidP="00CF6EC7">
      <w:pPr>
        <w:pStyle w:val="Heading1separationline"/>
      </w:pPr>
    </w:p>
    <w:p w14:paraId="21DE75F9" w14:textId="77777777" w:rsidR="000A0F82" w:rsidRDefault="000A0F82" w:rsidP="000A0F82">
      <w:pPr>
        <w:pStyle w:val="BodyText"/>
      </w:pPr>
      <w:r>
        <w:t xml:space="preserve">This Guideline is written for Coastal States and for developers of MASS. Included in this Guideline are references to other bodies and organisations that are dealing with MASS including the IMO and IHO </w:t>
      </w:r>
      <w:proofErr w:type="gramStart"/>
      <w:r>
        <w:t>in order to</w:t>
      </w:r>
      <w:proofErr w:type="gramEnd"/>
      <w:r>
        <w:t xml:space="preserve"> provide Coastal States with a wider appreciation of challenges and opportunities offered by MASS, some of which fall outside of IALA’s official remit. </w:t>
      </w:r>
    </w:p>
    <w:p w14:paraId="6E60A261" w14:textId="77777777" w:rsidR="000A0F82" w:rsidRDefault="000A0F82" w:rsidP="000A0F82">
      <w:pPr>
        <w:pStyle w:val="BodyText"/>
      </w:pPr>
      <w:r>
        <w:t xml:space="preserve">In the future IALA intends to produce standards and recommendations for Coastal States operating with MASS, but as development of MASS regulation and policy continues, this document is designed to help guide Coastal States in current developments. This Guideline will, therefore, be updated on a regular basis as international regulations and policies are produced.  </w:t>
      </w:r>
    </w:p>
    <w:p w14:paraId="4EAA657B" w14:textId="5B8F6CAA" w:rsidR="00B937D0" w:rsidRPr="001F49D4" w:rsidRDefault="000A0F82" w:rsidP="00B937D0">
      <w:pPr>
        <w:pStyle w:val="BodyText"/>
      </w:pPr>
      <w:r>
        <w:t xml:space="preserve">This </w:t>
      </w:r>
      <w:r w:rsidR="0079527D">
        <w:t xml:space="preserve">Guideline offers </w:t>
      </w:r>
      <w:r w:rsidR="00D92AEE">
        <w:t>a Coastal State perspective of</w:t>
      </w:r>
      <w:commentRangeStart w:id="4"/>
      <w:commentRangeEnd w:id="4"/>
      <w:r w:rsidR="00D92AEE">
        <w:rPr>
          <w:rStyle w:val="CommentReference"/>
        </w:rPr>
        <w:commentReference w:id="4"/>
      </w:r>
      <w:r w:rsidR="0079527D">
        <w:t>:</w:t>
      </w:r>
    </w:p>
    <w:p w14:paraId="767DDA11" w14:textId="082F1404" w:rsidR="00D92AEE" w:rsidRDefault="00D92AEE" w:rsidP="00D92AEE">
      <w:pPr>
        <w:pStyle w:val="List1"/>
        <w:numPr>
          <w:ilvl w:val="0"/>
          <w:numId w:val="46"/>
        </w:numPr>
        <w:ind w:left="1134" w:hanging="567"/>
      </w:pPr>
      <w:r>
        <w:t>IMO and IHO developments in MASS</w:t>
      </w:r>
    </w:p>
    <w:p w14:paraId="34AB077B" w14:textId="7F104E2F" w:rsidR="00B937D0" w:rsidRDefault="00D92AEE" w:rsidP="005411A5">
      <w:pPr>
        <w:pStyle w:val="List1"/>
        <w:numPr>
          <w:ilvl w:val="0"/>
          <w:numId w:val="46"/>
        </w:numPr>
        <w:ind w:left="1134" w:hanging="567"/>
      </w:pPr>
      <w:r>
        <w:t>MASS testing, t</w:t>
      </w:r>
      <w:r w:rsidR="000A0F82">
        <w:t>rials and</w:t>
      </w:r>
      <w:r>
        <w:t xml:space="preserve"> o</w:t>
      </w:r>
      <w:r w:rsidR="0079527D">
        <w:t>perations</w:t>
      </w:r>
      <w:r>
        <w:t>.</w:t>
      </w:r>
    </w:p>
    <w:p w14:paraId="7C6C881A" w14:textId="77777777" w:rsidR="004B4ACC" w:rsidRDefault="00D92AEE" w:rsidP="004B4ACC">
      <w:pPr>
        <w:pStyle w:val="List1"/>
        <w:numPr>
          <w:ilvl w:val="0"/>
          <w:numId w:val="46"/>
        </w:numPr>
        <w:ind w:left="1134" w:hanging="567"/>
      </w:pPr>
      <w:r>
        <w:t xml:space="preserve">The provision of </w:t>
      </w:r>
      <w:proofErr w:type="spellStart"/>
      <w:r>
        <w:t>AtoN</w:t>
      </w:r>
      <w:proofErr w:type="spellEnd"/>
      <w:r>
        <w:t xml:space="preserve"> in a MASS environment</w:t>
      </w:r>
    </w:p>
    <w:p w14:paraId="75962F3C" w14:textId="77777777" w:rsidR="004B4ACC" w:rsidRDefault="004B4ACC" w:rsidP="004B4ACC">
      <w:pPr>
        <w:pStyle w:val="List1"/>
        <w:numPr>
          <w:ilvl w:val="0"/>
          <w:numId w:val="46"/>
        </w:numPr>
        <w:ind w:left="1134" w:hanging="567"/>
      </w:pPr>
      <w:r>
        <w:t>T</w:t>
      </w:r>
      <w:r w:rsidR="00B937D0" w:rsidRPr="001F49D4">
        <w:t xml:space="preserve">echnical solutions to support the introduction of </w:t>
      </w:r>
      <w:proofErr w:type="gramStart"/>
      <w:r w:rsidR="00B937D0" w:rsidRPr="001F49D4">
        <w:t>MASS</w:t>
      </w:r>
      <w:r w:rsidR="00EE706C" w:rsidRPr="001F49D4">
        <w:t>;</w:t>
      </w:r>
      <w:proofErr w:type="gramEnd"/>
      <w:r w:rsidR="00B937D0" w:rsidRPr="001F49D4">
        <w:t xml:space="preserve">  </w:t>
      </w:r>
    </w:p>
    <w:p w14:paraId="6E433426" w14:textId="145AAC71" w:rsidR="00B937D0" w:rsidRPr="001F49D4" w:rsidRDefault="0079527D" w:rsidP="004B4ACC">
      <w:pPr>
        <w:pStyle w:val="List1"/>
        <w:numPr>
          <w:ilvl w:val="0"/>
          <w:numId w:val="46"/>
        </w:numPr>
        <w:ind w:left="1134" w:hanging="567"/>
      </w:pPr>
      <w:r>
        <w:t>Possible</w:t>
      </w:r>
      <w:r w:rsidR="00B937D0" w:rsidRPr="001F49D4">
        <w:t xml:space="preserve"> future scenarios while con</w:t>
      </w:r>
      <w:r w:rsidR="009178B1">
        <w:t>sidering the evolution of MASS.</w:t>
      </w:r>
    </w:p>
    <w:p w14:paraId="5DF4466A" w14:textId="1C1B9EFA" w:rsidR="00816606" w:rsidRPr="001F49D4" w:rsidRDefault="00C34433" w:rsidP="00CB1D11">
      <w:pPr>
        <w:pStyle w:val="Heading1"/>
        <w:suppressAutoHyphens/>
      </w:pPr>
      <w:bookmarkStart w:id="5" w:name="_Toc118111780"/>
      <w:r w:rsidRPr="001F49D4">
        <w:t xml:space="preserve">Developments in </w:t>
      </w:r>
      <w:r w:rsidR="00816606" w:rsidRPr="001F49D4">
        <w:t>MASS</w:t>
      </w:r>
      <w:bookmarkEnd w:id="5"/>
    </w:p>
    <w:p w14:paraId="1C44D8B2" w14:textId="77777777" w:rsidR="00CF6EC7" w:rsidRPr="001F49D4" w:rsidRDefault="00CF6EC7" w:rsidP="00CF6EC7">
      <w:pPr>
        <w:pStyle w:val="Heading1separationline"/>
      </w:pPr>
    </w:p>
    <w:p w14:paraId="60499A05" w14:textId="5D386788" w:rsidR="00F56CA4" w:rsidRPr="001F49D4" w:rsidRDefault="002E6941" w:rsidP="00F56CA4">
      <w:pPr>
        <w:pStyle w:val="BodyText"/>
      </w:pPr>
      <w:r>
        <w:t xml:space="preserve">As </w:t>
      </w:r>
      <w:r w:rsidR="00F56CA4" w:rsidRPr="001F49D4">
        <w:t>MASS will bring about change</w:t>
      </w:r>
      <w:r w:rsidR="00CE2784">
        <w:t>s</w:t>
      </w:r>
      <w:r w:rsidR="00F56CA4" w:rsidRPr="001F49D4">
        <w:t xml:space="preserve"> to shipping, port operations and the safety of navigation</w:t>
      </w:r>
      <w:r>
        <w:t>, i</w:t>
      </w:r>
      <w:r w:rsidR="009358B7">
        <w:t xml:space="preserve">t is important that Coastal States </w:t>
      </w:r>
      <w:r w:rsidR="00CE2784">
        <w:t xml:space="preserve">remain aware of the latest developments and possible impacts on their services and begin planning as early as possible. </w:t>
      </w:r>
      <w:r w:rsidR="009358B7">
        <w:t xml:space="preserve"> </w:t>
      </w:r>
    </w:p>
    <w:p w14:paraId="67D2C1B9" w14:textId="77777777" w:rsidR="00CE2784" w:rsidRDefault="00F56CA4" w:rsidP="00F56CA4">
      <w:pPr>
        <w:pStyle w:val="BodyText"/>
      </w:pPr>
      <w:r w:rsidRPr="001F49D4">
        <w:t xml:space="preserve">To integrate new and advancing MASS technologies into </w:t>
      </w:r>
      <w:r w:rsidR="00CE2784">
        <w:t>international regulations</w:t>
      </w:r>
      <w:r w:rsidRPr="001F49D4">
        <w:t xml:space="preserve">, IMO have created a framework for MASS developments for the purpose of a scoping exercise </w:t>
      </w:r>
      <w:r w:rsidR="00CE2784">
        <w:t>on regulations (MSC 100 – 2018)</w:t>
      </w:r>
      <w:r w:rsidR="000F5655">
        <w:t xml:space="preserve">. </w:t>
      </w:r>
    </w:p>
    <w:p w14:paraId="38446C64" w14:textId="3F061D62" w:rsidR="00816606" w:rsidRPr="001F49D4" w:rsidRDefault="00816606" w:rsidP="00816606">
      <w:pPr>
        <w:pStyle w:val="Heading2"/>
      </w:pPr>
      <w:bookmarkStart w:id="6" w:name="_Toc118111781"/>
      <w:r w:rsidRPr="001F49D4">
        <w:t>IMO</w:t>
      </w:r>
      <w:r w:rsidR="002A011D">
        <w:t xml:space="preserve"> AND MASS</w:t>
      </w:r>
      <w:bookmarkEnd w:id="6"/>
    </w:p>
    <w:p w14:paraId="23CFCD8C" w14:textId="48EFCF1E" w:rsidR="005411A5" w:rsidRPr="006B4517" w:rsidRDefault="005411A5" w:rsidP="005411A5">
      <w:pPr>
        <w:pStyle w:val="BodyText"/>
      </w:pPr>
      <w:r w:rsidRPr="006B4517">
        <w:t xml:space="preserve">In general, the IMO aims to integrate new and advancing technologies in its regulatory framework. In 2018 the IMO initiated a regulatory scoping exercise (RSE) on Maritime Autonomous Surface Ships (MASS) that was designed to assess existing IMO instruments to see how they might apply to ships that utilize varying degrees of automation. </w:t>
      </w:r>
      <w:proofErr w:type="gramStart"/>
      <w:r w:rsidRPr="006B4517">
        <w:t>For the purpose of</w:t>
      </w:r>
      <w:proofErr w:type="gramEnd"/>
      <w:r w:rsidRPr="006B4517">
        <w:t xml:space="preserve"> the RSE, MASS was defined as “a ship which, to a varying degree, can operate independent of human interaction”.</w:t>
      </w:r>
    </w:p>
    <w:p w14:paraId="760D29BB" w14:textId="77777777" w:rsidR="005411A5" w:rsidRPr="006B4517" w:rsidRDefault="005411A5" w:rsidP="005411A5">
      <w:pPr>
        <w:pStyle w:val="BodyText"/>
      </w:pPr>
      <w:r w:rsidRPr="006B4517">
        <w:t xml:space="preserve">To facilitate the process of the RSE, the degrees of autonomy were organised as follows: </w:t>
      </w:r>
    </w:p>
    <w:p w14:paraId="7206DBC6" w14:textId="77777777" w:rsidR="005411A5" w:rsidRPr="006B4517" w:rsidRDefault="005411A5" w:rsidP="005411A5">
      <w:pPr>
        <w:pStyle w:val="BodyText"/>
        <w:numPr>
          <w:ilvl w:val="0"/>
          <w:numId w:val="171"/>
        </w:numPr>
      </w:pPr>
      <w:r w:rsidRPr="006B4517">
        <w:t xml:space="preserve">Degree One: Ship with automated processes and decision support: Seafarers are on board to operate and control shipboard systems and functions. Some operations may be automated and at times be unsupervised but with seafarers on board ready to take control. </w:t>
      </w:r>
    </w:p>
    <w:p w14:paraId="0C2A2A0D" w14:textId="77777777" w:rsidR="005411A5" w:rsidRPr="006B4517" w:rsidRDefault="005411A5" w:rsidP="005411A5">
      <w:pPr>
        <w:pStyle w:val="BodyText"/>
        <w:numPr>
          <w:ilvl w:val="0"/>
          <w:numId w:val="171"/>
        </w:numPr>
      </w:pPr>
      <w:r w:rsidRPr="006B4517">
        <w:t xml:space="preserve">Degree Two: Remotely controlled ship with seafarers on board: The ship is controlled and operated from another location. Seafarers are available on board to take control and to operate the shipboard systems and functions. MSC.1/Circ.1638 Annex, page 4 </w:t>
      </w:r>
    </w:p>
    <w:p w14:paraId="489BF696" w14:textId="77777777" w:rsidR="005411A5" w:rsidRPr="006B4517" w:rsidRDefault="005411A5" w:rsidP="005411A5">
      <w:pPr>
        <w:pStyle w:val="BodyText"/>
        <w:numPr>
          <w:ilvl w:val="0"/>
          <w:numId w:val="171"/>
        </w:numPr>
      </w:pPr>
      <w:r w:rsidRPr="006B4517">
        <w:t xml:space="preserve">Degree Three: Remotely controlled ship without seafarers on board: The ship is controlled and operated from another location. There are no seafarers on board. </w:t>
      </w:r>
    </w:p>
    <w:p w14:paraId="224FA55F" w14:textId="77777777" w:rsidR="005411A5" w:rsidRPr="006B4517" w:rsidRDefault="005411A5" w:rsidP="005411A5">
      <w:pPr>
        <w:pStyle w:val="BodyText"/>
        <w:numPr>
          <w:ilvl w:val="0"/>
          <w:numId w:val="171"/>
        </w:numPr>
      </w:pPr>
      <w:r w:rsidRPr="006B4517">
        <w:t xml:space="preserve">Degree Four: Fully autonomous ship: The operating system of the ship </w:t>
      </w:r>
      <w:proofErr w:type="gramStart"/>
      <w:r w:rsidRPr="006B4517">
        <w:t>is able to</w:t>
      </w:r>
      <w:proofErr w:type="gramEnd"/>
      <w:r w:rsidRPr="006B4517">
        <w:t xml:space="preserve"> make decisions and determine actions by itself. </w:t>
      </w:r>
    </w:p>
    <w:p w14:paraId="6487EEEC" w14:textId="77777777" w:rsidR="005411A5" w:rsidRPr="006B4517" w:rsidRDefault="005411A5" w:rsidP="005411A5">
      <w:pPr>
        <w:pStyle w:val="BodyText"/>
      </w:pPr>
      <w:r w:rsidRPr="006B4517">
        <w:t xml:space="preserve">It is important that IALA, in general, does not use the degrees of autonomy listed above as the basic structure in IALA MASS publications, as they are expected to be changed, or even removed in the forthcoming IMO MASS </w:t>
      </w:r>
      <w:r w:rsidRPr="006B4517">
        <w:lastRenderedPageBreak/>
        <w:t>process. Nonetheless, they form a useful basis for discussion, at this point and are, therefore, referenced throughout IALA documentations.</w:t>
      </w:r>
    </w:p>
    <w:p w14:paraId="4DE5C387" w14:textId="77777777" w:rsidR="005411A5" w:rsidRPr="006B4517" w:rsidRDefault="005411A5" w:rsidP="005411A5">
      <w:pPr>
        <w:pStyle w:val="BodyText"/>
      </w:pPr>
      <w:r w:rsidRPr="006B4517">
        <w:t>The regulatory scoping exercise (RSE) for safety treaties was finalized at the 103rd Session of the MSC in May 2021, and for treaties under the purview of the Legal Committee, at its 108th session in July 2021. The FAL Committee approved the outcome of the RSE of treaties under its remit at FAL 46 in May 2022.</w:t>
      </w:r>
    </w:p>
    <w:p w14:paraId="028AEC30" w14:textId="77777777" w:rsidR="005411A5" w:rsidRPr="006B4517" w:rsidRDefault="005411A5" w:rsidP="005411A5">
      <w:pPr>
        <w:pStyle w:val="BodyText"/>
      </w:pPr>
      <w:r w:rsidRPr="006B4517">
        <w:t xml:space="preserve">Subsequently the IMO initiated the work on a goal-based instrument (MASS Code), and a MASS Working Group was established to progress the work on the MASS Code, and to identify issues relevant to instruments under the purview of the Legal and Facilitation Committee. These are considered by the Joint MSC/LEG/FAL Working Group on MASS. </w:t>
      </w:r>
    </w:p>
    <w:p w14:paraId="26938E42" w14:textId="77777777" w:rsidR="005411A5" w:rsidRDefault="005411A5" w:rsidP="005411A5">
      <w:pPr>
        <w:pStyle w:val="BodyText"/>
        <w:spacing w:before="120" w:line="240" w:lineRule="auto"/>
      </w:pPr>
      <w:r w:rsidRPr="006B4517">
        <w:t>Currently, the IMO aims to have a non-mandatory MASS Code finalized in the 2nd half of 2024, and the adoption of a mandatory Code at MSC 110 (1st half of 2025), with a view to entry into force on 1 January 2028.</w:t>
      </w:r>
      <w:r>
        <w:t xml:space="preserve">  </w:t>
      </w:r>
    </w:p>
    <w:p w14:paraId="627406C2" w14:textId="77777777" w:rsidR="005411A5" w:rsidRDefault="005411A5" w:rsidP="005411A5">
      <w:pPr>
        <w:pStyle w:val="Heading2"/>
        <w:numPr>
          <w:ilvl w:val="0"/>
          <w:numId w:val="0"/>
        </w:numPr>
      </w:pPr>
    </w:p>
    <w:p w14:paraId="37511EFB" w14:textId="6326CC2F" w:rsidR="003502BF" w:rsidRDefault="003502BF" w:rsidP="003502BF">
      <w:pPr>
        <w:pStyle w:val="Heading2"/>
        <w:numPr>
          <w:ilvl w:val="1"/>
          <w:numId w:val="11"/>
        </w:numPr>
      </w:pPr>
      <w:r w:rsidRPr="001F49D4">
        <w:t>I</w:t>
      </w:r>
      <w:r>
        <w:rPr>
          <w:rFonts w:hint="eastAsia"/>
          <w:lang w:eastAsia="ko-KR"/>
        </w:rPr>
        <w:t>HO</w:t>
      </w:r>
      <w:r w:rsidRPr="001F49D4">
        <w:t xml:space="preserve"> and MASS</w:t>
      </w:r>
    </w:p>
    <w:p w14:paraId="3E1E462C" w14:textId="77777777" w:rsidR="003502BF" w:rsidRPr="006B4517" w:rsidRDefault="003502BF" w:rsidP="003502BF">
      <w:pPr>
        <w:pStyle w:val="BodyText"/>
        <w:rPr>
          <w:lang w:eastAsia="ko-KR"/>
        </w:rPr>
      </w:pPr>
      <w:r w:rsidRPr="006B4517">
        <w:rPr>
          <w:rFonts w:hint="eastAsia"/>
          <w:lang w:eastAsia="ko-KR"/>
        </w:rPr>
        <w:t xml:space="preserve">In May 2021 IHO  HSSC established the MASS Navigation Project Team(MASS PT) with 2 years remit to carry out the following tasks. </w:t>
      </w:r>
    </w:p>
    <w:p w14:paraId="2A76D3C3" w14:textId="77777777" w:rsidR="003502BF" w:rsidRPr="006B4517" w:rsidRDefault="003502BF" w:rsidP="003502BF">
      <w:pPr>
        <w:pStyle w:val="BodyText"/>
        <w:numPr>
          <w:ilvl w:val="0"/>
          <w:numId w:val="48"/>
        </w:numPr>
        <w:ind w:left="425" w:hanging="425"/>
      </w:pPr>
      <w:r w:rsidRPr="006B4517">
        <w:t>To identify and prioritize MASS navigation requirements</w:t>
      </w:r>
    </w:p>
    <w:p w14:paraId="2BA6A826" w14:textId="77777777" w:rsidR="003502BF" w:rsidRPr="006B4517" w:rsidRDefault="003502BF" w:rsidP="003502BF">
      <w:pPr>
        <w:pStyle w:val="BodyText"/>
        <w:numPr>
          <w:ilvl w:val="0"/>
          <w:numId w:val="48"/>
        </w:numPr>
        <w:ind w:left="426" w:hanging="426"/>
      </w:pPr>
      <w:r w:rsidRPr="006B4517">
        <w:t>To analyse their impacts on hydrographic standards and services (i.e. S-100)</w:t>
      </w:r>
    </w:p>
    <w:p w14:paraId="338D7825" w14:textId="77777777" w:rsidR="003502BF" w:rsidRPr="006B4517" w:rsidRDefault="003502BF" w:rsidP="003502BF">
      <w:pPr>
        <w:pStyle w:val="BodyText"/>
        <w:numPr>
          <w:ilvl w:val="0"/>
          <w:numId w:val="48"/>
        </w:numPr>
        <w:ind w:left="426" w:hanging="426"/>
      </w:pPr>
      <w:r w:rsidRPr="006B4517">
        <w:t>To develop a set of recommendations/issues to be addressed by existing working groups</w:t>
      </w:r>
    </w:p>
    <w:p w14:paraId="55470213" w14:textId="77777777" w:rsidR="003502BF" w:rsidRPr="006B4517" w:rsidRDefault="003502BF" w:rsidP="003502BF">
      <w:pPr>
        <w:widowControl w:val="0"/>
        <w:autoSpaceDE w:val="0"/>
        <w:autoSpaceDN w:val="0"/>
        <w:adjustRightInd w:val="0"/>
        <w:spacing w:after="120" w:line="240" w:lineRule="auto"/>
        <w:jc w:val="both"/>
        <w:rPr>
          <w:rFonts w:ascii="Arial" w:hAnsi="Arial" w:cs="Arial"/>
          <w:color w:val="000000"/>
          <w:sz w:val="24"/>
          <w:szCs w:val="24"/>
        </w:rPr>
      </w:pPr>
      <w:r w:rsidRPr="006B4517">
        <w:rPr>
          <w:sz w:val="22"/>
          <w:lang w:eastAsia="ko-KR"/>
        </w:rPr>
        <w:t>The IHO MASS PT discovery and reporting phase encompassed several working packages, addressing a variety of activities. These included ascertaining and documenting the test bed activities occurring within each region while identifying the predominant levels of autonomy utilized. The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During this phase, 45 individual issues and requirements were identified, covering various themes.</w:t>
      </w:r>
    </w:p>
    <w:p w14:paraId="20277C8E" w14:textId="77777777" w:rsidR="003502BF" w:rsidRPr="006B4517" w:rsidRDefault="003502BF" w:rsidP="003502BF">
      <w:pPr>
        <w:pStyle w:val="BodyText"/>
        <w:numPr>
          <w:ilvl w:val="0"/>
          <w:numId w:val="48"/>
        </w:numPr>
        <w:ind w:left="426" w:hanging="426"/>
      </w:pPr>
      <w:r w:rsidRPr="006B4517">
        <w:t>Modelling certainty/uncertainty of positions</w:t>
      </w:r>
    </w:p>
    <w:p w14:paraId="25E20B69" w14:textId="77777777" w:rsidR="003502BF" w:rsidRPr="006B4517" w:rsidRDefault="003502BF" w:rsidP="003502BF">
      <w:pPr>
        <w:pStyle w:val="BodyText"/>
        <w:numPr>
          <w:ilvl w:val="0"/>
          <w:numId w:val="48"/>
        </w:numPr>
        <w:ind w:left="426" w:hanging="426"/>
      </w:pPr>
      <w:r w:rsidRPr="006B4517">
        <w:t>Modelling certainty/uncertainty of tidal height information and seabed mobility.</w:t>
      </w:r>
    </w:p>
    <w:p w14:paraId="6BDC7AFB" w14:textId="77777777" w:rsidR="003502BF" w:rsidRPr="006B4517" w:rsidRDefault="003502BF" w:rsidP="003502BF">
      <w:pPr>
        <w:pStyle w:val="BodyText"/>
        <w:numPr>
          <w:ilvl w:val="0"/>
          <w:numId w:val="48"/>
        </w:numPr>
        <w:ind w:left="426" w:hanging="426"/>
      </w:pPr>
      <w:r w:rsidRPr="006B4517">
        <w:t xml:space="preserve">A need for more visually conspicuous features to be shown along with more </w:t>
      </w:r>
      <w:proofErr w:type="gramStart"/>
      <w:r w:rsidRPr="006B4517">
        <w:t>land based</w:t>
      </w:r>
      <w:proofErr w:type="gramEnd"/>
      <w:r w:rsidRPr="006B4517">
        <w:t xml:space="preserve"> topography.</w:t>
      </w:r>
    </w:p>
    <w:p w14:paraId="0466E619" w14:textId="77777777" w:rsidR="003502BF" w:rsidRPr="006B4517" w:rsidRDefault="003502BF" w:rsidP="003502BF">
      <w:pPr>
        <w:pStyle w:val="BodyText"/>
        <w:numPr>
          <w:ilvl w:val="0"/>
          <w:numId w:val="48"/>
        </w:numPr>
        <w:ind w:left="426" w:hanging="426"/>
      </w:pPr>
      <w:r w:rsidRPr="006B4517">
        <w:t>A need for more geospatial polygon features with appropriate attribution to capture constraints and restrictions.</w:t>
      </w:r>
    </w:p>
    <w:p w14:paraId="7A960ABF" w14:textId="77777777" w:rsidR="003502BF" w:rsidRPr="006B4517" w:rsidRDefault="003502BF" w:rsidP="003502BF">
      <w:pPr>
        <w:pStyle w:val="BodyText"/>
        <w:numPr>
          <w:ilvl w:val="0"/>
          <w:numId w:val="48"/>
        </w:numPr>
        <w:ind w:left="426" w:hanging="426"/>
      </w:pPr>
      <w:r w:rsidRPr="006B4517">
        <w:t>A need for near or real time data feeds.</w:t>
      </w:r>
    </w:p>
    <w:p w14:paraId="69272E08" w14:textId="77777777" w:rsidR="003502BF" w:rsidRPr="006B4517" w:rsidRDefault="003502BF" w:rsidP="003502BF">
      <w:pPr>
        <w:pStyle w:val="BodyText"/>
        <w:numPr>
          <w:ilvl w:val="0"/>
          <w:numId w:val="48"/>
        </w:numPr>
        <w:ind w:left="426" w:hanging="426"/>
      </w:pPr>
      <w:r w:rsidRPr="006B4517">
        <w:t>3D synthetic environments for navigation purposes.</w:t>
      </w:r>
    </w:p>
    <w:p w14:paraId="1F1DD16F" w14:textId="77777777" w:rsidR="003502BF" w:rsidRPr="006B4517" w:rsidRDefault="003502BF" w:rsidP="003502BF">
      <w:pPr>
        <w:pStyle w:val="BodyText"/>
        <w:numPr>
          <w:ilvl w:val="0"/>
          <w:numId w:val="48"/>
        </w:numPr>
        <w:ind w:left="426" w:hanging="426"/>
      </w:pPr>
      <w:r w:rsidRPr="006B4517">
        <w:t>Removal of verbose natural language text paragraphs to be replaced with machine readable attributes and enumerations.</w:t>
      </w:r>
    </w:p>
    <w:p w14:paraId="55F851B6" w14:textId="77777777" w:rsidR="003502BF" w:rsidRPr="006B4517" w:rsidRDefault="003502BF" w:rsidP="003502BF">
      <w:pPr>
        <w:pStyle w:val="BodyText"/>
        <w:rPr>
          <w:lang w:eastAsia="ko-KR"/>
        </w:rPr>
      </w:pPr>
      <w:r w:rsidRPr="006B4517">
        <w:rPr>
          <w:rFonts w:hint="eastAsia"/>
          <w:lang w:eastAsia="ko-KR"/>
        </w:rPr>
        <w:t>IHO</w:t>
      </w:r>
      <w:r w:rsidRPr="006B4517">
        <w:t xml:space="preserve">'s </w:t>
      </w:r>
      <w:hyperlink r:id="rId28" w:history="1">
        <w:r w:rsidRPr="006B4517">
          <w:t>Strategic Plan</w:t>
        </w:r>
      </w:hyperlink>
      <w:r w:rsidRPr="006B4517">
        <w:t xml:space="preserve"> (20</w:t>
      </w:r>
      <w:r w:rsidRPr="006B4517">
        <w:rPr>
          <w:rFonts w:hint="eastAsia"/>
          <w:lang w:eastAsia="ko-KR"/>
        </w:rPr>
        <w:t>24</w:t>
      </w:r>
      <w:r w:rsidRPr="006B4517">
        <w:t>-202</w:t>
      </w:r>
      <w:r w:rsidRPr="006B4517">
        <w:rPr>
          <w:rFonts w:hint="eastAsia"/>
          <w:lang w:eastAsia="ko-KR"/>
        </w:rPr>
        <w:t>9</w:t>
      </w:r>
      <w:r w:rsidRPr="006B4517">
        <w:t>)</w:t>
      </w:r>
      <w:r w:rsidRPr="006B4517">
        <w:rPr>
          <w:rFonts w:hint="eastAsia"/>
          <w:lang w:eastAsia="ko-KR"/>
        </w:rPr>
        <w:t xml:space="preserve">  has two tasks for the reflection of the onboard MASS system which is now developing and converging. </w:t>
      </w:r>
      <w:r w:rsidRPr="006B4517">
        <w:rPr>
          <w:lang w:eastAsia="ko-KR"/>
        </w:rPr>
        <w:t>it is crucial to summarize hydrographic data which is distributed and defined for each S-100 product.</w:t>
      </w:r>
      <w:r w:rsidRPr="006B4517">
        <w:rPr>
          <w:rFonts w:hint="eastAsia"/>
          <w:lang w:eastAsia="ko-KR"/>
        </w:rPr>
        <w:t xml:space="preserve"> The two tasks are as </w:t>
      </w:r>
      <w:r w:rsidRPr="006B4517">
        <w:rPr>
          <w:lang w:eastAsia="ko-KR"/>
        </w:rPr>
        <w:t>follows</w:t>
      </w:r>
      <w:r w:rsidRPr="006B4517">
        <w:rPr>
          <w:rFonts w:hint="eastAsia"/>
          <w:lang w:eastAsia="ko-KR"/>
        </w:rPr>
        <w:t xml:space="preserve">, </w:t>
      </w:r>
    </w:p>
    <w:p w14:paraId="32638A69" w14:textId="77777777" w:rsidR="003502BF" w:rsidRPr="006B4517" w:rsidRDefault="003502BF" w:rsidP="003502BF">
      <w:pPr>
        <w:pStyle w:val="BodyText"/>
        <w:numPr>
          <w:ilvl w:val="0"/>
          <w:numId w:val="48"/>
        </w:numPr>
        <w:ind w:left="426" w:hanging="426"/>
      </w:pPr>
      <w:r w:rsidRPr="006B4517">
        <w:t>Propose a new data model or concept of summarized hydrographic information for MASS operation</w:t>
      </w:r>
      <w:r w:rsidRPr="006B4517">
        <w:rPr>
          <w:rFonts w:hint="eastAsia"/>
          <w:lang w:eastAsia="ko-KR"/>
        </w:rPr>
        <w:t xml:space="preserve"> (up until 2026)</w:t>
      </w:r>
    </w:p>
    <w:p w14:paraId="46593F36" w14:textId="77777777" w:rsidR="003502BF" w:rsidRPr="003502BF" w:rsidRDefault="003502BF" w:rsidP="003502BF">
      <w:pPr>
        <w:pStyle w:val="Heading2separationline"/>
      </w:pPr>
    </w:p>
    <w:p w14:paraId="261040E6" w14:textId="77777777" w:rsidR="00CF6EC7" w:rsidRPr="001F49D4" w:rsidRDefault="00CF6EC7" w:rsidP="00CF6EC7">
      <w:pPr>
        <w:pStyle w:val="Heading2separationline"/>
      </w:pPr>
    </w:p>
    <w:p w14:paraId="6BB3FF6B" w14:textId="3980ABBB" w:rsidR="00AD28FB" w:rsidRPr="00AD28FB" w:rsidRDefault="00AD28FB" w:rsidP="00AD28FB">
      <w:pPr>
        <w:pStyle w:val="Heading2"/>
        <w:numPr>
          <w:ilvl w:val="1"/>
          <w:numId w:val="11"/>
        </w:numPr>
      </w:pPr>
      <w:r w:rsidRPr="00AD28FB">
        <w:t>IALA and MASS</w:t>
      </w:r>
    </w:p>
    <w:p w14:paraId="7719D052" w14:textId="43AD6AE3" w:rsidR="002510E0" w:rsidRDefault="00B90F9F" w:rsidP="007F329C">
      <w:pPr>
        <w:pStyle w:val="BodyText"/>
        <w:rPr>
          <w:rStyle w:val="BodyTextChar"/>
        </w:rPr>
      </w:pPr>
      <w:r>
        <w:rPr>
          <w:rStyle w:val="BodyTextChar"/>
        </w:rPr>
        <w:t>IALA has proactively sought to establish the short to medium-term outlook of MASS for the benefit of its members and held a dedicated M</w:t>
      </w:r>
      <w:r w:rsidR="002510E0">
        <w:rPr>
          <w:rStyle w:val="BodyTextChar"/>
        </w:rPr>
        <w:t xml:space="preserve">ASS workshop in October 2023 involving industry, technical, academic and </w:t>
      </w:r>
      <w:r>
        <w:rPr>
          <w:rStyle w:val="BodyTextChar"/>
        </w:rPr>
        <w:t xml:space="preserve">subject matter experts </w:t>
      </w:r>
      <w:proofErr w:type="gramStart"/>
      <w:r>
        <w:rPr>
          <w:rStyle w:val="BodyTextChar"/>
        </w:rPr>
        <w:t>in order to</w:t>
      </w:r>
      <w:proofErr w:type="gramEnd"/>
      <w:r>
        <w:rPr>
          <w:rStyle w:val="BodyTextChar"/>
        </w:rPr>
        <w:t xml:space="preserve"> identify possible future scenarios regarding the development and evolution of MASS. </w:t>
      </w:r>
    </w:p>
    <w:p w14:paraId="74AAEFF0" w14:textId="57AB881E" w:rsidR="00B90F9F" w:rsidRPr="00B90F9F" w:rsidRDefault="00B90F9F" w:rsidP="00B90F9F">
      <w:pPr>
        <w:pStyle w:val="BodyText"/>
        <w:rPr>
          <w:rStyle w:val="BodyTextChar"/>
        </w:rPr>
      </w:pPr>
      <w:r w:rsidRPr="00B90F9F">
        <w:rPr>
          <w:rStyle w:val="BodyTextChar"/>
        </w:rPr>
        <w:t xml:space="preserve">The main findings from the workshop </w:t>
      </w:r>
      <w:r w:rsidR="00F366F9">
        <w:rPr>
          <w:rStyle w:val="BodyTextChar"/>
        </w:rPr>
        <w:t xml:space="preserve">(forwarded to the IMO as 108/INF8 Dated 5 March 2024) </w:t>
      </w:r>
      <w:r w:rsidRPr="00B90F9F">
        <w:rPr>
          <w:rStyle w:val="BodyTextChar"/>
        </w:rPr>
        <w:t>were as follows:</w:t>
      </w:r>
    </w:p>
    <w:p w14:paraId="5CC3CFB5" w14:textId="393C134F" w:rsidR="00B90F9F" w:rsidRPr="00B90F9F" w:rsidRDefault="00B90F9F" w:rsidP="00F366F9">
      <w:pPr>
        <w:pStyle w:val="BodyText"/>
        <w:ind w:left="708"/>
        <w:rPr>
          <w:rStyle w:val="BodyTextChar"/>
        </w:rPr>
      </w:pPr>
      <w:r w:rsidRPr="00B90F9F">
        <w:rPr>
          <w:rStyle w:val="BodyTextChar"/>
        </w:rPr>
        <w:t>1</w:t>
      </w:r>
      <w:r>
        <w:rPr>
          <w:rStyle w:val="BodyTextChar"/>
        </w:rPr>
        <w:t xml:space="preserve">. </w:t>
      </w:r>
      <w:r w:rsidRPr="00B90F9F">
        <w:rPr>
          <w:rStyle w:val="BodyTextChar"/>
        </w:rPr>
        <w:t xml:space="preserve"> </w:t>
      </w:r>
      <w:r>
        <w:rPr>
          <w:rStyle w:val="BodyTextChar"/>
        </w:rPr>
        <w:t xml:space="preserve">   </w:t>
      </w:r>
      <w:r w:rsidRPr="00B90F9F">
        <w:rPr>
          <w:rStyle w:val="BodyTextChar"/>
          <w:b/>
        </w:rPr>
        <w:t>Investors,</w:t>
      </w:r>
      <w:r w:rsidRPr="00B90F9F">
        <w:rPr>
          <w:rStyle w:val="BodyTextChar"/>
        </w:rPr>
        <w:t xml:space="preserve"> including ship</w:t>
      </w:r>
      <w:r>
        <w:rPr>
          <w:rStyle w:val="BodyTextChar"/>
        </w:rPr>
        <w:t xml:space="preserve"> </w:t>
      </w:r>
      <w:r w:rsidRPr="00B90F9F">
        <w:rPr>
          <w:rStyle w:val="BodyTextChar"/>
        </w:rPr>
        <w:t xml:space="preserve">owners, shipbuilders, and banks, are driven by the prospect of a favourable business case, seeking opportunities for profitability and returns on </w:t>
      </w:r>
      <w:proofErr w:type="gramStart"/>
      <w:r w:rsidRPr="00B90F9F">
        <w:rPr>
          <w:rStyle w:val="BodyTextChar"/>
        </w:rPr>
        <w:t>investment;</w:t>
      </w:r>
      <w:proofErr w:type="gramEnd"/>
    </w:p>
    <w:p w14:paraId="5F0446F7" w14:textId="1EA1DCB4" w:rsidR="00B90F9F" w:rsidRPr="00B90F9F" w:rsidRDefault="00B90F9F" w:rsidP="00F366F9">
      <w:pPr>
        <w:pStyle w:val="BodyText"/>
        <w:ind w:left="708"/>
        <w:rPr>
          <w:rStyle w:val="BodyTextChar"/>
        </w:rPr>
      </w:pPr>
      <w:r>
        <w:rPr>
          <w:rStyle w:val="BodyTextChar"/>
        </w:rPr>
        <w:t xml:space="preserve">2.  </w:t>
      </w:r>
      <w:r w:rsidRPr="00B90F9F">
        <w:rPr>
          <w:rStyle w:val="BodyTextChar"/>
        </w:rPr>
        <w:t xml:space="preserve"> </w:t>
      </w:r>
      <w:r>
        <w:rPr>
          <w:rStyle w:val="BodyTextChar"/>
        </w:rPr>
        <w:t xml:space="preserve"> </w:t>
      </w:r>
      <w:r w:rsidRPr="00B90F9F">
        <w:rPr>
          <w:rStyle w:val="BodyTextChar"/>
          <w:b/>
        </w:rPr>
        <w:t>The shortage of qualified seafarers,</w:t>
      </w:r>
      <w:r w:rsidRPr="00B90F9F">
        <w:rPr>
          <w:rStyle w:val="BodyTextChar"/>
        </w:rPr>
        <w:t xml:space="preserve"> especially if steps are not taken to improve seafarer recruitment and retention, drives interest in autonomous </w:t>
      </w:r>
      <w:proofErr w:type="gramStart"/>
      <w:r w:rsidRPr="00B90F9F">
        <w:rPr>
          <w:rStyle w:val="BodyTextChar"/>
        </w:rPr>
        <w:t>solutions;</w:t>
      </w:r>
      <w:proofErr w:type="gramEnd"/>
    </w:p>
    <w:p w14:paraId="4223675E" w14:textId="76CAC020" w:rsidR="00B90F9F" w:rsidRPr="00B90F9F" w:rsidRDefault="00B90F9F" w:rsidP="00F366F9">
      <w:pPr>
        <w:pStyle w:val="BodyText"/>
        <w:ind w:left="708"/>
        <w:rPr>
          <w:rStyle w:val="BodyTextChar"/>
        </w:rPr>
      </w:pPr>
      <w:r>
        <w:rPr>
          <w:rStyle w:val="BodyTextChar"/>
        </w:rPr>
        <w:t>3.     W</w:t>
      </w:r>
      <w:r w:rsidRPr="00B90F9F">
        <w:rPr>
          <w:rStyle w:val="BodyTextChar"/>
        </w:rPr>
        <w:t xml:space="preserve">hile there is recognition that </w:t>
      </w:r>
      <w:r w:rsidRPr="00B90F9F">
        <w:rPr>
          <w:rStyle w:val="BodyTextChar"/>
          <w:b/>
        </w:rPr>
        <w:t>human error contributes to accidents</w:t>
      </w:r>
      <w:r w:rsidRPr="00B90F9F">
        <w:rPr>
          <w:rStyle w:val="BodyTextChar"/>
        </w:rPr>
        <w:t xml:space="preserve">, and MASS could help in reducing human error, </w:t>
      </w:r>
      <w:r w:rsidRPr="00B90F9F">
        <w:rPr>
          <w:rStyle w:val="BodyTextChar"/>
          <w:b/>
        </w:rPr>
        <w:t>not everyone is convinced that autonomy is the solution.</w:t>
      </w:r>
      <w:r w:rsidRPr="00B90F9F">
        <w:rPr>
          <w:rStyle w:val="BodyTextChar"/>
        </w:rPr>
        <w:t xml:space="preserve"> There is particular concern that, in the case of navigating by remote control, errors may be merely shifted ashore. The complexity surrounding human error, but also preventative human intervention make safety a multi-faceted </w:t>
      </w:r>
      <w:proofErr w:type="gramStart"/>
      <w:r w:rsidRPr="00B90F9F">
        <w:rPr>
          <w:rStyle w:val="BodyTextChar"/>
        </w:rPr>
        <w:t>consideration;</w:t>
      </w:r>
      <w:proofErr w:type="gramEnd"/>
    </w:p>
    <w:p w14:paraId="634161BB" w14:textId="47FBA0E0" w:rsidR="00B90F9F" w:rsidRPr="00B90F9F" w:rsidRDefault="00B90F9F" w:rsidP="00F366F9">
      <w:pPr>
        <w:pStyle w:val="BodyText"/>
        <w:ind w:left="708"/>
        <w:rPr>
          <w:rStyle w:val="BodyTextChar"/>
        </w:rPr>
      </w:pPr>
      <w:r>
        <w:rPr>
          <w:rStyle w:val="BodyTextChar"/>
        </w:rPr>
        <w:t>4.     P</w:t>
      </w:r>
      <w:r w:rsidRPr="00B90F9F">
        <w:rPr>
          <w:rStyle w:val="BodyTextChar"/>
        </w:rPr>
        <w:t xml:space="preserve">otential </w:t>
      </w:r>
      <w:r w:rsidRPr="00B90F9F">
        <w:rPr>
          <w:rStyle w:val="BodyTextChar"/>
          <w:b/>
        </w:rPr>
        <w:t>efficiency gains</w:t>
      </w:r>
      <w:r w:rsidRPr="00B90F9F">
        <w:rPr>
          <w:rStyle w:val="BodyTextChar"/>
        </w:rPr>
        <w:t xml:space="preserve"> are a compelling factor for investment. This includes tangible benefits such as fuel reduction and MASS tending to adopt cleaner </w:t>
      </w:r>
      <w:proofErr w:type="gramStart"/>
      <w:r w:rsidRPr="00B90F9F">
        <w:rPr>
          <w:rStyle w:val="BodyTextChar"/>
        </w:rPr>
        <w:t>fuels;</w:t>
      </w:r>
      <w:proofErr w:type="gramEnd"/>
    </w:p>
    <w:p w14:paraId="5EF71975" w14:textId="51906DCB" w:rsidR="00B90F9F" w:rsidRPr="00B90F9F" w:rsidRDefault="00B90F9F" w:rsidP="00F366F9">
      <w:pPr>
        <w:pStyle w:val="BodyText"/>
        <w:ind w:left="708"/>
        <w:rPr>
          <w:rStyle w:val="BodyTextChar"/>
        </w:rPr>
      </w:pPr>
      <w:r>
        <w:rPr>
          <w:rStyle w:val="BodyTextChar"/>
        </w:rPr>
        <w:t>5.     T</w:t>
      </w:r>
      <w:r w:rsidRPr="00B90F9F">
        <w:rPr>
          <w:rStyle w:val="BodyTextChar"/>
        </w:rPr>
        <w:t xml:space="preserve">here is a potential </w:t>
      </w:r>
      <w:r w:rsidRPr="00F366F9">
        <w:rPr>
          <w:rStyle w:val="BodyTextChar"/>
          <w:b/>
        </w:rPr>
        <w:t>benefit of being a pioneer</w:t>
      </w:r>
      <w:r w:rsidRPr="00B90F9F">
        <w:rPr>
          <w:rStyle w:val="BodyTextChar"/>
        </w:rPr>
        <w:t xml:space="preserve"> with MASS. The prospect of leading the way and being recognized as a "first mover" in this transformative field may result in a boost in publicity for a company. This reputation-building aspect can significantly influence investment decisions and contribute to a stakeholder’s prominence within the </w:t>
      </w:r>
      <w:proofErr w:type="gramStart"/>
      <w:r w:rsidRPr="00B90F9F">
        <w:rPr>
          <w:rStyle w:val="BodyTextChar"/>
        </w:rPr>
        <w:t>industry;</w:t>
      </w:r>
      <w:proofErr w:type="gramEnd"/>
    </w:p>
    <w:p w14:paraId="489882CF" w14:textId="56C3E886" w:rsidR="00B90F9F" w:rsidRPr="00B90F9F" w:rsidRDefault="00B90F9F" w:rsidP="00F366F9">
      <w:pPr>
        <w:pStyle w:val="BodyText"/>
        <w:ind w:left="708"/>
        <w:rPr>
          <w:rStyle w:val="BodyTextChar"/>
        </w:rPr>
      </w:pPr>
      <w:r>
        <w:rPr>
          <w:rStyle w:val="BodyTextChar"/>
        </w:rPr>
        <w:t>6.</w:t>
      </w:r>
      <w:r w:rsidR="00F366F9">
        <w:rPr>
          <w:rStyle w:val="BodyTextChar"/>
        </w:rPr>
        <w:t xml:space="preserve">    T</w:t>
      </w:r>
      <w:r w:rsidRPr="00B90F9F">
        <w:rPr>
          <w:rStyle w:val="BodyTextChar"/>
        </w:rPr>
        <w:t xml:space="preserve">here is an increasing willingness to </w:t>
      </w:r>
      <w:r w:rsidRPr="00F366F9">
        <w:rPr>
          <w:rStyle w:val="BodyTextChar"/>
          <w:b/>
        </w:rPr>
        <w:t>address regulatory challenges</w:t>
      </w:r>
      <w:r w:rsidRPr="00B90F9F">
        <w:rPr>
          <w:rStyle w:val="BodyTextChar"/>
        </w:rPr>
        <w:t xml:space="preserve"> and enhance cooperation between countries including examples of </w:t>
      </w:r>
      <w:r w:rsidRPr="00F366F9">
        <w:rPr>
          <w:rStyle w:val="BodyTextChar"/>
          <w:b/>
        </w:rPr>
        <w:t>bilateral and multilateral agreements</w:t>
      </w:r>
      <w:r w:rsidRPr="00B90F9F">
        <w:rPr>
          <w:rStyle w:val="BodyTextChar"/>
        </w:rPr>
        <w:t>, including the Memorandum of Understanding between Belgium, Denmark, the Netherlands and the United Kingdom, to demonstrate frameworks for potentially enabling autonomous operations internationally; and</w:t>
      </w:r>
    </w:p>
    <w:p w14:paraId="1DDF08DB" w14:textId="236DF43B" w:rsidR="00B90F9F" w:rsidRPr="00B90F9F" w:rsidRDefault="00F366F9" w:rsidP="00F366F9">
      <w:pPr>
        <w:pStyle w:val="BodyText"/>
        <w:ind w:left="708"/>
        <w:rPr>
          <w:rStyle w:val="BodyTextChar"/>
        </w:rPr>
      </w:pPr>
      <w:r>
        <w:rPr>
          <w:rStyle w:val="BodyTextChar"/>
        </w:rPr>
        <w:t>7.     T</w:t>
      </w:r>
      <w:r w:rsidR="00B90F9F" w:rsidRPr="00B90F9F">
        <w:rPr>
          <w:rStyle w:val="BodyTextChar"/>
        </w:rPr>
        <w:t>he current outlook on implementing MASS technology in tankers, medium and large passenger ship categories is cautious, with concerns about operational and safety challenges specific to these vessel types.</w:t>
      </w:r>
    </w:p>
    <w:p w14:paraId="3DF5FB9E" w14:textId="5627986D" w:rsidR="00B90F9F" w:rsidRDefault="00B90F9F" w:rsidP="00B90F9F">
      <w:pPr>
        <w:pStyle w:val="BodyText"/>
        <w:rPr>
          <w:rStyle w:val="BodyTextChar"/>
        </w:rPr>
      </w:pPr>
      <w:r w:rsidRPr="00C356FF">
        <w:rPr>
          <w:rStyle w:val="BodyTextChar"/>
          <w:b/>
        </w:rPr>
        <w:t>In conclusion</w:t>
      </w:r>
      <w:r w:rsidRPr="00B90F9F">
        <w:rPr>
          <w:rStyle w:val="BodyTextChar"/>
        </w:rPr>
        <w:t>, for the foreseeable future, there will be a mixed fleet of conventional ships with different degrees of automation in combination with an increasing number of MASS. The take-up timing for MASS varies, suggesting a coexistence of conventional and autonomous ships in the maritime industry for an extended period. Unmanned ships face a longer adoption timeline due to technological and legal constraints.</w:t>
      </w:r>
    </w:p>
    <w:p w14:paraId="480F6F27" w14:textId="40145526" w:rsidR="00F366F9" w:rsidRDefault="00F366F9" w:rsidP="00AD28FB">
      <w:pPr>
        <w:pStyle w:val="BodyText"/>
        <w:jc w:val="center"/>
        <w:rPr>
          <w:rStyle w:val="BodyTextChar"/>
        </w:rPr>
      </w:pPr>
      <w:r w:rsidRPr="00F366F9">
        <w:rPr>
          <w:rStyle w:val="BodyTextChar"/>
          <w:noProof/>
          <w:lang w:eastAsia="en-GB"/>
        </w:rPr>
        <w:lastRenderedPageBreak/>
        <w:drawing>
          <wp:inline distT="0" distB="0" distL="0" distR="0" wp14:anchorId="473CE235" wp14:editId="05F9CFEB">
            <wp:extent cx="5051425" cy="36275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1041" cy="3634484"/>
                    </a:xfrm>
                    <a:prstGeom prst="rect">
                      <a:avLst/>
                    </a:prstGeom>
                    <a:noFill/>
                    <a:ln>
                      <a:noFill/>
                    </a:ln>
                  </pic:spPr>
                </pic:pic>
              </a:graphicData>
            </a:graphic>
          </wp:inline>
        </w:drawing>
      </w:r>
    </w:p>
    <w:p w14:paraId="1E5B3451" w14:textId="27EF719F" w:rsidR="007F329C" w:rsidRPr="001F49D4" w:rsidRDefault="00C356FF" w:rsidP="007F329C">
      <w:pPr>
        <w:pStyle w:val="BodyText"/>
        <w:rPr>
          <w:rStyle w:val="BodyTextChar"/>
        </w:rPr>
      </w:pPr>
      <w:r>
        <w:rPr>
          <w:rStyle w:val="BodyTextChar"/>
        </w:rPr>
        <w:t xml:space="preserve">Furthermore, IALA has recognised that </w:t>
      </w:r>
      <w:r w:rsidR="007F329C" w:rsidRPr="001F49D4">
        <w:rPr>
          <w:rStyle w:val="BodyTextChar"/>
        </w:rPr>
        <w:t>MASS operations cannot be viewed in isolation</w:t>
      </w:r>
      <w:r w:rsidR="002E6941">
        <w:rPr>
          <w:rStyle w:val="BodyTextChar"/>
        </w:rPr>
        <w:t>,</w:t>
      </w:r>
      <w:r w:rsidR="007F329C" w:rsidRPr="001F49D4">
        <w:rPr>
          <w:rStyle w:val="BodyTextChar"/>
        </w:rPr>
        <w:t xml:space="preserve"> but </w:t>
      </w:r>
      <w:r w:rsidR="002E6941">
        <w:rPr>
          <w:rStyle w:val="BodyTextChar"/>
        </w:rPr>
        <w:t xml:space="preserve">rather </w:t>
      </w:r>
      <w:r w:rsidR="007F329C" w:rsidRPr="001F49D4">
        <w:rPr>
          <w:rStyle w:val="BodyTextChar"/>
        </w:rPr>
        <w:t>as an addition to the broad range of vessel types and users in the current maritime domain. To this end the 2023 edition of the IALA Maritime Buoyage System (MBS) has been updated and states:-</w:t>
      </w:r>
    </w:p>
    <w:p w14:paraId="2BF2DCC5" w14:textId="77777777" w:rsidR="007F329C" w:rsidRPr="002E6941" w:rsidRDefault="007F329C" w:rsidP="002E6941">
      <w:pPr>
        <w:pStyle w:val="BodyText"/>
        <w:ind w:left="708"/>
        <w:rPr>
          <w:rStyle w:val="BodyTextChar"/>
          <w:i/>
          <w:color w:val="000000"/>
        </w:rPr>
      </w:pPr>
      <w:r w:rsidRPr="002E6941">
        <w:rPr>
          <w:rStyle w:val="BodyTextChar"/>
          <w:i/>
        </w:rPr>
        <w:t xml:space="preserve">“Current applications, marks and signals exhibited by </w:t>
      </w:r>
      <w:proofErr w:type="spellStart"/>
      <w:r w:rsidRPr="002E6941">
        <w:rPr>
          <w:rStyle w:val="BodyTextChar"/>
          <w:i/>
        </w:rPr>
        <w:t>AtoN</w:t>
      </w:r>
      <w:proofErr w:type="spellEnd"/>
      <w:r w:rsidRPr="002E6941">
        <w:rPr>
          <w:rStyle w:val="BodyTextChar"/>
          <w:i/>
        </w:rPr>
        <w:t xml:space="preserve"> as described in the MBS apply to all vessels, including MASS.  MASS operate with varying degrees of autonomy and make use of </w:t>
      </w:r>
      <w:proofErr w:type="spellStart"/>
      <w:r w:rsidRPr="002E6941">
        <w:rPr>
          <w:rStyle w:val="BodyTextChar"/>
          <w:i/>
        </w:rPr>
        <w:t>AtoN</w:t>
      </w:r>
      <w:proofErr w:type="spellEnd"/>
      <w:r w:rsidRPr="002E6941">
        <w:rPr>
          <w:rStyle w:val="BodyTextChar"/>
          <w:i/>
        </w:rPr>
        <w:t xml:space="preserve"> based on level of autonomy and type of technology used.  MASS may use </w:t>
      </w:r>
      <w:proofErr w:type="spellStart"/>
      <w:r w:rsidRPr="002E6941">
        <w:rPr>
          <w:rStyle w:val="BodyTextChar"/>
          <w:i/>
        </w:rPr>
        <w:t>AtoN</w:t>
      </w:r>
      <w:proofErr w:type="spellEnd"/>
      <w:r w:rsidRPr="002E6941">
        <w:rPr>
          <w:rStyle w:val="BodyTextChar"/>
          <w:i/>
        </w:rPr>
        <w:t xml:space="preserve"> described within the MBS and there may be developments of </w:t>
      </w:r>
      <w:proofErr w:type="spellStart"/>
      <w:r w:rsidRPr="002E6941">
        <w:rPr>
          <w:rStyle w:val="BodyTextChar"/>
          <w:i/>
        </w:rPr>
        <w:t>AtoN</w:t>
      </w:r>
      <w:proofErr w:type="spellEnd"/>
      <w:r w:rsidRPr="002E6941">
        <w:rPr>
          <w:rStyle w:val="BodyTextChar"/>
          <w:i/>
        </w:rPr>
        <w:t xml:space="preserve"> that are tailored specifically for MASS.” </w:t>
      </w:r>
      <w:r w:rsidRPr="002E6941">
        <w:rPr>
          <w:rStyle w:val="BodyTextChar"/>
          <w:i/>
          <w:color w:val="000000"/>
        </w:rPr>
        <w:t> </w:t>
      </w:r>
    </w:p>
    <w:p w14:paraId="16451ED2" w14:textId="3A38EB66" w:rsidR="00C677AA" w:rsidRPr="001F49D4" w:rsidRDefault="00F14C69" w:rsidP="00C677AA">
      <w:pPr>
        <w:pStyle w:val="BodyText"/>
      </w:pPr>
      <w:r>
        <w:t xml:space="preserve">The various </w:t>
      </w:r>
      <w:r w:rsidR="00C677AA" w:rsidRPr="001F49D4">
        <w:t xml:space="preserve">IALA </w:t>
      </w:r>
      <w:r>
        <w:t xml:space="preserve">committees are </w:t>
      </w:r>
      <w:r w:rsidR="00C677AA" w:rsidRPr="001F49D4">
        <w:t xml:space="preserve">considering MASS </w:t>
      </w:r>
      <w:r>
        <w:t xml:space="preserve">through the following areas: </w:t>
      </w:r>
      <w:r w:rsidR="009313BF">
        <w:t xml:space="preserve"> </w:t>
      </w:r>
      <w:r w:rsidR="007F329C" w:rsidRPr="001F49D4">
        <w:t xml:space="preserve">  </w:t>
      </w:r>
    </w:p>
    <w:p w14:paraId="213DF5FD" w14:textId="3058576B" w:rsidR="000B2512" w:rsidRPr="001F49D4" w:rsidRDefault="001F49D4" w:rsidP="000B2512">
      <w:pPr>
        <w:pStyle w:val="BodyText"/>
        <w:numPr>
          <w:ilvl w:val="0"/>
          <w:numId w:val="49"/>
        </w:numPr>
        <w:ind w:left="567" w:hanging="567"/>
      </w:pPr>
      <w:r>
        <w:t>P</w:t>
      </w:r>
      <w:r w:rsidR="000B2512" w:rsidRPr="001F49D4">
        <w:t xml:space="preserve">rovision of </w:t>
      </w:r>
      <w:proofErr w:type="spellStart"/>
      <w:r w:rsidR="000B2512" w:rsidRPr="001F49D4">
        <w:t>AtoN</w:t>
      </w:r>
      <w:proofErr w:type="spellEnd"/>
      <w:r w:rsidR="000B2512" w:rsidRPr="001F49D4">
        <w:t>: fixed and floating</w:t>
      </w:r>
      <w:r w:rsidR="000F5655">
        <w:t xml:space="preserve"> </w:t>
      </w:r>
      <w:proofErr w:type="spellStart"/>
      <w:r w:rsidR="000F5655">
        <w:t>AtoN</w:t>
      </w:r>
      <w:proofErr w:type="spellEnd"/>
      <w:r w:rsidR="004C09D5">
        <w:t xml:space="preserve"> (floating </w:t>
      </w:r>
      <w:proofErr w:type="spellStart"/>
      <w:r w:rsidR="004C09D5">
        <w:t>AtoN</w:t>
      </w:r>
      <w:proofErr w:type="spellEnd"/>
      <w:r w:rsidR="004C09D5">
        <w:t xml:space="preserve"> includes MAtoN)</w:t>
      </w:r>
      <w:r w:rsidR="000F5655">
        <w:t>,</w:t>
      </w:r>
      <w:r w:rsidR="000B2512" w:rsidRPr="001F49D4">
        <w:t xml:space="preserve"> </w:t>
      </w:r>
      <w:r w:rsidR="007F329C" w:rsidRPr="001F49D4">
        <w:t xml:space="preserve">shore side electronic </w:t>
      </w:r>
      <w:proofErr w:type="spellStart"/>
      <w:r w:rsidR="007F329C" w:rsidRPr="001F49D4">
        <w:t>AtoN</w:t>
      </w:r>
      <w:proofErr w:type="spellEnd"/>
      <w:r w:rsidR="000B2512" w:rsidRPr="001F49D4">
        <w:t>,</w:t>
      </w:r>
      <w:r w:rsidR="007F329C" w:rsidRPr="001F49D4">
        <w:t xml:space="preserve"> </w:t>
      </w:r>
      <w:r w:rsidR="000F5655">
        <w:t xml:space="preserve">AIS </w:t>
      </w:r>
      <w:proofErr w:type="spellStart"/>
      <w:r w:rsidR="000F5655">
        <w:t>AtoN</w:t>
      </w:r>
      <w:proofErr w:type="spellEnd"/>
      <w:r w:rsidR="000F5655">
        <w:t xml:space="preserve"> (</w:t>
      </w:r>
      <w:r w:rsidR="000B2512" w:rsidRPr="001F49D4">
        <w:t>virtual</w:t>
      </w:r>
      <w:r w:rsidR="00E73EBE">
        <w:t xml:space="preserve">, synthetical, physical) </w:t>
      </w:r>
      <w:r w:rsidR="000B2512" w:rsidRPr="001F49D4">
        <w:t xml:space="preserve"> </w:t>
      </w:r>
    </w:p>
    <w:p w14:paraId="2D093E9F" w14:textId="22861617" w:rsidR="007F329C" w:rsidRPr="001F49D4" w:rsidRDefault="001F49D4" w:rsidP="007F329C">
      <w:pPr>
        <w:pStyle w:val="BodyText"/>
        <w:numPr>
          <w:ilvl w:val="0"/>
          <w:numId w:val="49"/>
        </w:numPr>
        <w:ind w:left="567" w:hanging="567"/>
      </w:pPr>
      <w:r>
        <w:t>T</w:t>
      </w:r>
      <w:r w:rsidR="007F329C" w:rsidRPr="001F49D4">
        <w:t xml:space="preserve">ransmission </w:t>
      </w:r>
      <w:r w:rsidR="00E73EBE">
        <w:t xml:space="preserve">of </w:t>
      </w:r>
      <w:r w:rsidR="007F329C" w:rsidRPr="001F49D4">
        <w:t>information</w:t>
      </w:r>
      <w:r w:rsidR="000B2512" w:rsidRPr="001F49D4">
        <w:t xml:space="preserve">: </w:t>
      </w:r>
      <w:proofErr w:type="spellStart"/>
      <w:r w:rsidR="000B2512" w:rsidRPr="001F49D4">
        <w:t>AtoN</w:t>
      </w:r>
      <w:proofErr w:type="spellEnd"/>
      <w:r w:rsidR="000B2512" w:rsidRPr="001F49D4">
        <w:t xml:space="preserve"> </w:t>
      </w:r>
      <w:r w:rsidR="00E73EBE">
        <w:t xml:space="preserve">status </w:t>
      </w:r>
      <w:r w:rsidR="000B2512" w:rsidRPr="001F49D4">
        <w:t>information,</w:t>
      </w:r>
      <w:r w:rsidR="007F329C" w:rsidRPr="001F49D4">
        <w:t xml:space="preserve"> MSI, Meteorological and Hydrographic data </w:t>
      </w:r>
      <w:r w:rsidR="00BE3247" w:rsidRPr="001F49D4">
        <w:t>(</w:t>
      </w:r>
      <w:r w:rsidR="007F329C" w:rsidRPr="001F49D4">
        <w:t>using Application Specific Messages (ASM) contained in IMO Circular SN.1/ 289</w:t>
      </w:r>
      <w:r w:rsidR="00BE3247" w:rsidRPr="001F49D4">
        <w:t xml:space="preserve"> or other systems as may be developed)</w:t>
      </w:r>
      <w:r w:rsidR="007F329C" w:rsidRPr="001F49D4">
        <w:t xml:space="preserve"> </w:t>
      </w:r>
    </w:p>
    <w:p w14:paraId="56B9F452" w14:textId="31E7C017" w:rsidR="007F329C" w:rsidRPr="001F49D4" w:rsidRDefault="001F49D4" w:rsidP="007F329C">
      <w:pPr>
        <w:pStyle w:val="BodyText"/>
        <w:numPr>
          <w:ilvl w:val="0"/>
          <w:numId w:val="49"/>
        </w:numPr>
        <w:ind w:left="567" w:hanging="567"/>
      </w:pPr>
      <w:r>
        <w:t>P</w:t>
      </w:r>
      <w:r w:rsidR="002E4467" w:rsidRPr="001F49D4">
        <w:t>rovision of VTS</w:t>
      </w:r>
      <w:r w:rsidR="00773622" w:rsidRPr="001F49D4">
        <w:t xml:space="preserve">: </w:t>
      </w:r>
      <w:r w:rsidR="007F329C" w:rsidRPr="001F49D4">
        <w:t>communication between vessels within and outside of a VTS environment, recognising the different degrees or levels of autonomy</w:t>
      </w:r>
      <w:r w:rsidR="00773622" w:rsidRPr="001F49D4">
        <w:t xml:space="preserve">; </w:t>
      </w:r>
      <w:r w:rsidR="00EF5A22" w:rsidRPr="001F49D4">
        <w:t>monitoring and sharing</w:t>
      </w:r>
      <w:r w:rsidR="00773622" w:rsidRPr="001F49D4">
        <w:t xml:space="preserve"> of a common operating picture for situational awareness of the waterway within and outside of Vessel Traffic Services (VTS) environment</w:t>
      </w:r>
      <w:r w:rsidR="004945CE" w:rsidRPr="001F49D4">
        <w:t xml:space="preserve">; interaction between VTS and </w:t>
      </w:r>
      <w:proofErr w:type="gramStart"/>
      <w:r w:rsidR="004945CE" w:rsidRPr="001F49D4">
        <w:t>Remote Control</w:t>
      </w:r>
      <w:proofErr w:type="gramEnd"/>
      <w:r w:rsidR="004945CE" w:rsidRPr="001F49D4">
        <w:t xml:space="preserve"> Centres (RCC) for MASS</w:t>
      </w:r>
      <w:r w:rsidR="00EF5A22" w:rsidRPr="001F49D4">
        <w:t xml:space="preserve">. </w:t>
      </w:r>
    </w:p>
    <w:p w14:paraId="521E964C" w14:textId="451E8A18" w:rsidR="007F329C" w:rsidRDefault="001F49D4" w:rsidP="007F329C">
      <w:pPr>
        <w:pStyle w:val="BodyText"/>
        <w:numPr>
          <w:ilvl w:val="0"/>
          <w:numId w:val="49"/>
        </w:numPr>
        <w:ind w:left="567" w:hanging="567"/>
      </w:pPr>
      <w:r>
        <w:t>C</w:t>
      </w:r>
      <w:r w:rsidR="00F21B7F" w:rsidRPr="001F49D4">
        <w:t xml:space="preserve">onsideration </w:t>
      </w:r>
      <w:r w:rsidR="00121FB4" w:rsidRPr="001F49D4">
        <w:t>of reliable and secure</w:t>
      </w:r>
      <w:r w:rsidR="00774DBE" w:rsidRPr="001F49D4">
        <w:t xml:space="preserve"> systems</w:t>
      </w:r>
      <w:r w:rsidR="00121FB4" w:rsidRPr="001F49D4">
        <w:t xml:space="preserve">: </w:t>
      </w:r>
      <w:r w:rsidR="002D2FED" w:rsidRPr="001F49D4">
        <w:t xml:space="preserve">cyber security </w:t>
      </w:r>
      <w:r w:rsidR="00F21B7F" w:rsidRPr="001F49D4">
        <w:t>and management of</w:t>
      </w:r>
      <w:r w:rsidR="007F329C" w:rsidRPr="001F49D4">
        <w:t xml:space="preserve"> cyber risk</w:t>
      </w:r>
      <w:r w:rsidR="00FC5F8B" w:rsidRPr="001F49D4">
        <w:t>; augmen</w:t>
      </w:r>
      <w:r w:rsidR="002E6941">
        <w:t xml:space="preserve">tation of positioning systems; </w:t>
      </w:r>
      <w:r w:rsidR="00FC5F8B" w:rsidRPr="001F49D4">
        <w:t>requirement for and promotion of standardisation of data transfer</w:t>
      </w:r>
      <w:r w:rsidR="00C34A29">
        <w:t>.</w:t>
      </w:r>
    </w:p>
    <w:p w14:paraId="3FA48FB0" w14:textId="0BFEBE87" w:rsidR="009313BF" w:rsidRPr="001F49D4" w:rsidRDefault="009313BF" w:rsidP="009313BF">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(i.e. 4G and 5G), digital VHF Vo</w:t>
      </w:r>
      <w:r>
        <w:t>ice and satellite technologies.</w:t>
      </w:r>
    </w:p>
    <w:p w14:paraId="480F2207" w14:textId="21EBED47" w:rsidR="009A706B" w:rsidRPr="001D5536" w:rsidRDefault="00CA6D29" w:rsidP="00CF6EC7">
      <w:pPr>
        <w:pStyle w:val="Heading1"/>
        <w:suppressAutoHyphens/>
      </w:pPr>
      <w:bookmarkStart w:id="7" w:name="_Toc118111787"/>
      <w:r>
        <w:t xml:space="preserve">COASTAL StATE </w:t>
      </w:r>
      <w:r w:rsidR="00C34433" w:rsidRPr="001D5536">
        <w:t>Considerations for MASS</w:t>
      </w:r>
      <w:bookmarkEnd w:id="7"/>
      <w:r w:rsidR="00C34433" w:rsidRPr="001D5536">
        <w:t xml:space="preserve"> </w:t>
      </w:r>
    </w:p>
    <w:p w14:paraId="55BC943F" w14:textId="77777777" w:rsidR="00CF6EC7" w:rsidRPr="001F49D4" w:rsidRDefault="00CF6EC7" w:rsidP="00CF6EC7">
      <w:pPr>
        <w:pStyle w:val="Heading1separationline"/>
      </w:pPr>
    </w:p>
    <w:p w14:paraId="49E6AD9D" w14:textId="7C22E8D4" w:rsidR="00276100" w:rsidRDefault="00276100" w:rsidP="006C46C9">
      <w:pPr>
        <w:pStyle w:val="BodyText"/>
      </w:pPr>
      <w:r>
        <w:t xml:space="preserve">This section looks at the key considerations that </w:t>
      </w:r>
      <w:r w:rsidR="006A3D29">
        <w:t xml:space="preserve">Coastal States should </w:t>
      </w:r>
      <w:r>
        <w:t xml:space="preserve">take into account when preparing </w:t>
      </w:r>
      <w:proofErr w:type="gramStart"/>
      <w:r>
        <w:t>for, or</w:t>
      </w:r>
      <w:proofErr w:type="gramEnd"/>
      <w:r>
        <w:t xml:space="preserve"> integrating their </w:t>
      </w:r>
      <w:proofErr w:type="spellStart"/>
      <w:r>
        <w:t>AtoN</w:t>
      </w:r>
      <w:proofErr w:type="spellEnd"/>
      <w:r>
        <w:t xml:space="preserve"> with MASS operations in their geographical area of </w:t>
      </w:r>
      <w:r w:rsidR="00121C3F">
        <w:t>responsibility</w:t>
      </w:r>
      <w:r>
        <w:t xml:space="preserve">. </w:t>
      </w:r>
    </w:p>
    <w:p w14:paraId="7C42E0E7" w14:textId="2780D52E" w:rsidR="00276100" w:rsidRDefault="00276100" w:rsidP="006C46C9">
      <w:pPr>
        <w:pStyle w:val="BodyText"/>
      </w:pPr>
      <w:r>
        <w:lastRenderedPageBreak/>
        <w:t xml:space="preserve">Given the dynamic nature of developments in MASS, </w:t>
      </w:r>
      <w:proofErr w:type="spellStart"/>
      <w:r w:rsidR="00593B37">
        <w:t>AtoN</w:t>
      </w:r>
      <w:proofErr w:type="spellEnd"/>
      <w:r w:rsidR="00593B37">
        <w:t xml:space="preserve"> Managers are faced with </w:t>
      </w:r>
      <w:proofErr w:type="gramStart"/>
      <w:r w:rsidR="00593B37">
        <w:t>a number of</w:t>
      </w:r>
      <w:proofErr w:type="gramEnd"/>
      <w:r w:rsidR="00593B37">
        <w:t xml:space="preserve"> challenges when considering how they should integrate their Aids with MASS. </w:t>
      </w:r>
      <w:r w:rsidR="006C46C9" w:rsidRPr="001F49D4">
        <w:t xml:space="preserve">The services delivered using physical, electronic and virtual </w:t>
      </w:r>
      <w:proofErr w:type="spellStart"/>
      <w:r w:rsidR="006C46C9" w:rsidRPr="001F49D4">
        <w:t>AtoN</w:t>
      </w:r>
      <w:proofErr w:type="spellEnd"/>
      <w:r w:rsidR="006C46C9" w:rsidRPr="001F49D4">
        <w:t xml:space="preserve"> for </w:t>
      </w:r>
      <w:r w:rsidR="00815C03">
        <w:t xml:space="preserve">the environment created by </w:t>
      </w:r>
      <w:r w:rsidR="006C46C9" w:rsidRPr="001F49D4">
        <w:t xml:space="preserve">each of the four degrees of autonomy identified by </w:t>
      </w:r>
      <w:r w:rsidR="006A3D29">
        <w:t xml:space="preserve">the </w:t>
      </w:r>
      <w:r w:rsidR="006C46C9" w:rsidRPr="001F49D4">
        <w:t xml:space="preserve">IMO </w:t>
      </w:r>
      <w:r w:rsidR="00593B37">
        <w:t xml:space="preserve">may well be </w:t>
      </w:r>
      <w:r w:rsidR="006C46C9" w:rsidRPr="001F49D4">
        <w:t>different</w:t>
      </w:r>
      <w:r w:rsidR="00593B37">
        <w:t xml:space="preserve"> and there is the added complication th</w:t>
      </w:r>
      <w:r w:rsidR="006C46C9" w:rsidRPr="001F49D4">
        <w:t xml:space="preserve">at </w:t>
      </w:r>
      <w:r w:rsidR="00593B37">
        <w:t xml:space="preserve">vessels may be capable of changing their </w:t>
      </w:r>
      <w:r w:rsidR="006C46C9" w:rsidRPr="001F49D4">
        <w:t xml:space="preserve">level of autonomy depending on </w:t>
      </w:r>
      <w:r w:rsidR="00593B37">
        <w:t xml:space="preserve">where they are </w:t>
      </w:r>
      <w:r w:rsidR="00F95190" w:rsidRPr="001F49D4">
        <w:t>operati</w:t>
      </w:r>
      <w:r w:rsidR="00593B37">
        <w:t>ng.</w:t>
      </w:r>
      <w:r w:rsidR="00654167" w:rsidRPr="001F49D4">
        <w:t xml:space="preserve"> </w:t>
      </w:r>
    </w:p>
    <w:p w14:paraId="49E37BEB" w14:textId="77777777" w:rsidR="008F15EB" w:rsidRDefault="001B01F9" w:rsidP="006C46C9">
      <w:pPr>
        <w:pStyle w:val="BodyText"/>
      </w:pPr>
      <w:r>
        <w:t xml:space="preserve">In the first instance, </w:t>
      </w:r>
      <w:r w:rsidR="006A3D29">
        <w:t xml:space="preserve">Coastal States </w:t>
      </w:r>
      <w:r>
        <w:t>should h</w:t>
      </w:r>
      <w:r w:rsidR="00276100">
        <w:t>ave a</w:t>
      </w:r>
      <w:r>
        <w:t xml:space="preserve"> thorough</w:t>
      </w:r>
      <w:r w:rsidR="00276100">
        <w:t xml:space="preserve"> understanding of the risks, challenges and opportunities offered by their geographical area of responsibility. </w:t>
      </w:r>
      <w:r>
        <w:t>Part of this understanding will come from the personal experience of those involved in delivering Coastal State responsibilities and t</w:t>
      </w:r>
      <w:r w:rsidR="00276100">
        <w:t xml:space="preserve">he IALA Risk Management Tools </w:t>
      </w:r>
      <w:r w:rsidR="006A3D29">
        <w:t>can</w:t>
      </w:r>
      <w:r w:rsidR="00276100">
        <w:t xml:space="preserve"> </w:t>
      </w:r>
      <w:r>
        <w:t xml:space="preserve">also be used to </w:t>
      </w:r>
      <w:r w:rsidR="00276100">
        <w:t xml:space="preserve">assist in </w:t>
      </w:r>
      <w:r>
        <w:t xml:space="preserve">forming this understanding. More advice on how the Risk Management Tools might be of help can be found in </w:t>
      </w:r>
      <w:r w:rsidRPr="001B01F9">
        <w:rPr>
          <w:highlight w:val="yellow"/>
        </w:rPr>
        <w:t>section …...</w:t>
      </w:r>
      <w:r>
        <w:t xml:space="preserve"> </w:t>
      </w:r>
    </w:p>
    <w:p w14:paraId="71B411A8" w14:textId="7972308F" w:rsidR="004946AC" w:rsidRPr="001F49D4" w:rsidRDefault="001B01F9" w:rsidP="006C46C9">
      <w:pPr>
        <w:pStyle w:val="BodyText"/>
      </w:pPr>
      <w:r>
        <w:t xml:space="preserve">Coastal States will also need to </w:t>
      </w:r>
      <w:proofErr w:type="gramStart"/>
      <w:r>
        <w:t>take into account</w:t>
      </w:r>
      <w:proofErr w:type="gramEnd"/>
      <w:r>
        <w:t xml:space="preserve"> </w:t>
      </w:r>
      <w:r w:rsidR="008F15EB">
        <w:t xml:space="preserve">in their risk assessment </w:t>
      </w:r>
      <w:r w:rsidR="00276100">
        <w:t>how vessels are required to plan their voyages</w:t>
      </w:r>
      <w:r w:rsidR="008F15EB">
        <w:t xml:space="preserve"> which should be in accordance with the relevant IMO re</w:t>
      </w:r>
      <w:r w:rsidR="00F74AB7">
        <w:t>solution</w:t>
      </w:r>
      <w:r w:rsidR="00276100">
        <w:t>)</w:t>
      </w:r>
      <w:r w:rsidR="008F15EB">
        <w:t>.</w:t>
      </w:r>
    </w:p>
    <w:p w14:paraId="07994CD3" w14:textId="77777777" w:rsidR="009A706B" w:rsidRPr="001D5536" w:rsidRDefault="009A706B" w:rsidP="005A6F84">
      <w:pPr>
        <w:pStyle w:val="Heading2"/>
      </w:pPr>
      <w:bookmarkStart w:id="8" w:name="_Toc118111788"/>
      <w:r w:rsidRPr="001D5536">
        <w:t>Management of MASS vessels</w:t>
      </w:r>
      <w:bookmarkEnd w:id="8"/>
      <w:r w:rsidRPr="001D5536">
        <w:t xml:space="preserve"> </w:t>
      </w:r>
    </w:p>
    <w:p w14:paraId="4DF85B43" w14:textId="77777777" w:rsidR="00CF6EC7" w:rsidRPr="001F49D4" w:rsidRDefault="00CF6EC7" w:rsidP="00CF6EC7">
      <w:pPr>
        <w:pStyle w:val="Heading2separationline"/>
      </w:pPr>
    </w:p>
    <w:p w14:paraId="65626F2F" w14:textId="4B096A50" w:rsidR="00CF6EC7" w:rsidRPr="001F49D4" w:rsidRDefault="00D13970" w:rsidP="00CF6EC7">
      <w:pPr>
        <w:pStyle w:val="BodyText"/>
      </w:pPr>
      <w:r w:rsidRPr="00D55C2C">
        <w:t>This Guideline does not consider the detail of MASS management</w:t>
      </w:r>
      <w:r w:rsidR="00D55C2C" w:rsidRPr="00D55C2C">
        <w:t>, but</w:t>
      </w:r>
      <w:r w:rsidR="00D55C2C">
        <w:t xml:space="preserve"> Coastal States may find the following useful.</w:t>
      </w:r>
    </w:p>
    <w:p w14:paraId="46AE4337" w14:textId="77777777" w:rsidR="003753D5" w:rsidRPr="001F49D4" w:rsidRDefault="003753D5" w:rsidP="00C512B1">
      <w:pPr>
        <w:pStyle w:val="Heading3"/>
        <w:rPr>
          <w:caps/>
        </w:rPr>
      </w:pPr>
      <w:bookmarkStart w:id="9" w:name="_Toc118111789"/>
      <w:r w:rsidRPr="001F49D4">
        <w:rPr>
          <w:caps/>
        </w:rPr>
        <w:t>Regulatory Aspects</w:t>
      </w:r>
      <w:bookmarkEnd w:id="9"/>
    </w:p>
    <w:p w14:paraId="048197DB" w14:textId="326C87E4" w:rsidR="00B6246D" w:rsidRPr="001F49D4" w:rsidRDefault="00BB1C58" w:rsidP="00B6246D">
      <w:pPr>
        <w:pStyle w:val="BodyText"/>
      </w:pPr>
      <w:r>
        <w:t>While inter</w:t>
      </w:r>
      <w:r w:rsidR="00B6246D" w:rsidRPr="001F49D4">
        <w:t>national regulatory development governing MASS is still in progress</w:t>
      </w:r>
      <w:r>
        <w:t>, t</w:t>
      </w:r>
      <w:r w:rsidR="00B6246D" w:rsidRPr="001F49D4">
        <w:t xml:space="preserve">he </w:t>
      </w:r>
      <w:r>
        <w:t>maritime i</w:t>
      </w:r>
      <w:r w:rsidR="00B6246D" w:rsidRPr="001F49D4">
        <w:t xml:space="preserve">ndustry </w:t>
      </w:r>
      <w:proofErr w:type="gramStart"/>
      <w:r w:rsidR="00B6246D" w:rsidRPr="001F49D4">
        <w:t>has to</w:t>
      </w:r>
      <w:proofErr w:type="gramEnd"/>
      <w:r w:rsidR="00B6246D" w:rsidRPr="001F49D4">
        <w:t xml:space="preserve"> conduct activities and operations in full recognition of the status of MASS with respect to: </w:t>
      </w:r>
    </w:p>
    <w:p w14:paraId="7AAB64FA" w14:textId="7547271B" w:rsidR="00B6246D" w:rsidRPr="00F75AAB" w:rsidRDefault="00B6246D" w:rsidP="00B6246D">
      <w:pPr>
        <w:pStyle w:val="BodyText"/>
        <w:numPr>
          <w:ilvl w:val="0"/>
          <w:numId w:val="48"/>
        </w:numPr>
        <w:ind w:left="426" w:hanging="426"/>
      </w:pPr>
      <w:r w:rsidRPr="001F49D4">
        <w:t>C</w:t>
      </w:r>
      <w:r w:rsidRPr="00F75AAB">
        <w:t>OLREGs</w:t>
      </w:r>
      <w:r w:rsidR="00D55C2C" w:rsidRPr="00F75AAB">
        <w:t>.</w:t>
      </w:r>
    </w:p>
    <w:p w14:paraId="1C4DC269" w14:textId="3CEBD0AC" w:rsidR="00B6246D" w:rsidRPr="001F49D4" w:rsidRDefault="00D55C2C" w:rsidP="008F15EB">
      <w:pPr>
        <w:pStyle w:val="BodyText"/>
        <w:numPr>
          <w:ilvl w:val="0"/>
          <w:numId w:val="48"/>
        </w:numPr>
        <w:ind w:left="426" w:hanging="426"/>
      </w:pPr>
      <w:r w:rsidRPr="00F75AAB">
        <w:t xml:space="preserve">IMO </w:t>
      </w:r>
      <w:r w:rsidR="00F75AAB" w:rsidRPr="00F75AAB">
        <w:t>MASS Code a</w:t>
      </w:r>
      <w:r w:rsidRPr="00F75AAB">
        <w:t>nd</w:t>
      </w:r>
      <w:r>
        <w:t xml:space="preserve"> </w:t>
      </w:r>
      <w:r w:rsidR="00B6246D" w:rsidRPr="001F49D4">
        <w:t>maritime laws, rules a</w:t>
      </w:r>
      <w:r>
        <w:t>nd conventions where applicable.</w:t>
      </w:r>
    </w:p>
    <w:p w14:paraId="6E27E5B9" w14:textId="7B8E2FC1" w:rsidR="00B6246D" w:rsidRDefault="00B6246D" w:rsidP="00B6246D">
      <w:pPr>
        <w:pStyle w:val="BodyText"/>
        <w:numPr>
          <w:ilvl w:val="0"/>
          <w:numId w:val="48"/>
        </w:numPr>
        <w:ind w:left="426" w:hanging="426"/>
      </w:pPr>
      <w:r w:rsidRPr="001F49D4">
        <w:t xml:space="preserve">Local or temporary arrangements </w:t>
      </w:r>
      <w:r w:rsidR="00D55C2C">
        <w:t xml:space="preserve">put in place by the Flag or Coastal States </w:t>
      </w:r>
      <w:r w:rsidRPr="001F49D4">
        <w:t xml:space="preserve">in the areas of MASS </w:t>
      </w:r>
      <w:r w:rsidR="00D55C2C">
        <w:t>trials/</w:t>
      </w:r>
      <w:r w:rsidRPr="001F49D4">
        <w:t>operations</w:t>
      </w:r>
      <w:r w:rsidR="00D55C2C">
        <w:t>.</w:t>
      </w:r>
      <w:r w:rsidRPr="001F49D4">
        <w:t xml:space="preserve"> </w:t>
      </w:r>
    </w:p>
    <w:p w14:paraId="5CBF0AC4" w14:textId="77777777" w:rsidR="005A18B2" w:rsidRPr="00381B58" w:rsidRDefault="005A18B2" w:rsidP="005A18B2">
      <w:pPr>
        <w:pStyle w:val="Heading3"/>
        <w:keepNext w:val="0"/>
        <w:keepLines w:val="0"/>
        <w:ind w:left="993" w:hanging="993"/>
      </w:pPr>
      <w:bookmarkStart w:id="10" w:name="_Toc118111806"/>
      <w:r w:rsidRPr="00381B58">
        <w:t>COLREGS</w:t>
      </w:r>
      <w:bookmarkEnd w:id="10"/>
    </w:p>
    <w:p w14:paraId="18CAEEC2" w14:textId="2A97417F" w:rsidR="005A18B2" w:rsidRPr="005A18B2" w:rsidRDefault="005A18B2" w:rsidP="005A18B2">
      <w:pPr>
        <w:pStyle w:val="BodyText"/>
        <w:rPr>
          <w:rFonts w:ascii="Calibri" w:hAnsi="Calibri" w:cs="Calibri"/>
          <w:color w:val="221E1F"/>
        </w:rPr>
      </w:pPr>
      <w:r>
        <w:rPr>
          <w:rFonts w:ascii="Calibri" w:hAnsi="Calibri" w:cs="Calibri"/>
          <w:color w:val="221E1F"/>
        </w:rPr>
        <w:t xml:space="preserve">The current direction from the IMO is that MASS vessels of all levels must be capable of, and comply with, COLREGS. </w:t>
      </w:r>
    </w:p>
    <w:p w14:paraId="0BA4D129" w14:textId="77777777" w:rsidR="00B6246D" w:rsidRPr="001F49D4" w:rsidRDefault="00B6246D" w:rsidP="00B6246D">
      <w:pPr>
        <w:pStyle w:val="Heading3"/>
        <w:keepNext w:val="0"/>
        <w:keepLines w:val="0"/>
        <w:ind w:left="993" w:hanging="993"/>
      </w:pPr>
      <w:bookmarkStart w:id="11" w:name="_Toc98334448"/>
      <w:bookmarkStart w:id="12" w:name="_Toc118111790"/>
      <w:r w:rsidRPr="001F49D4">
        <w:t>Allocation and Rules of Test Areas</w:t>
      </w:r>
      <w:bookmarkEnd w:id="11"/>
      <w:bookmarkEnd w:id="12"/>
    </w:p>
    <w:p w14:paraId="0D2A171A" w14:textId="6FA02D7C" w:rsidR="00B6246D" w:rsidRPr="001F49D4" w:rsidRDefault="00A039C4" w:rsidP="00B6246D">
      <w:pPr>
        <w:pStyle w:val="Bullet1"/>
        <w:numPr>
          <w:ilvl w:val="0"/>
          <w:numId w:val="0"/>
        </w:numPr>
        <w:jc w:val="both"/>
      </w:pPr>
      <w:r>
        <w:t xml:space="preserve">IMO </w:t>
      </w:r>
      <w:r w:rsidR="00B6246D" w:rsidRPr="001F49D4">
        <w:t>MSC.1/Circ.1604</w:t>
      </w:r>
      <w:r w:rsidR="0034779B">
        <w:t xml:space="preserve"> dated 12 June 2019</w:t>
      </w:r>
      <w:r w:rsidR="00B6246D" w:rsidRPr="001F49D4">
        <w:t xml:space="preserve"> (Interim guidelines for mass trials</w:t>
      </w:r>
      <w:r>
        <w:t>) provides useful information to</w:t>
      </w:r>
      <w:r w:rsidR="00B6246D" w:rsidRPr="001F49D4">
        <w:t xml:space="preserve"> authorities and stakeholders to </w:t>
      </w:r>
      <w:r>
        <w:t xml:space="preserve">help them </w:t>
      </w:r>
      <w:r w:rsidR="00B6246D" w:rsidRPr="001F49D4">
        <w:t>ensure that testing activities with MASS and related systems and infrastructure are carried out safely and with regard for environmental protection.</w:t>
      </w:r>
    </w:p>
    <w:p w14:paraId="22C50A7B" w14:textId="77777777" w:rsidR="00B6246D" w:rsidRPr="001F49D4" w:rsidRDefault="00B6246D" w:rsidP="00B6246D">
      <w:pPr>
        <w:pStyle w:val="Heading3"/>
        <w:keepNext w:val="0"/>
        <w:keepLines w:val="0"/>
        <w:ind w:left="993" w:hanging="993"/>
      </w:pPr>
      <w:bookmarkStart w:id="13" w:name="_Toc98334449"/>
      <w:bookmarkStart w:id="14" w:name="_Toc118111791"/>
      <w:r w:rsidRPr="001F49D4">
        <w:t>Changes to National Laws</w:t>
      </w:r>
      <w:bookmarkEnd w:id="13"/>
      <w:bookmarkEnd w:id="14"/>
      <w:r w:rsidRPr="001F49D4">
        <w:t xml:space="preserve"> </w:t>
      </w:r>
    </w:p>
    <w:p w14:paraId="2C7F261B" w14:textId="77777777" w:rsidR="00EC5099" w:rsidRDefault="00B6246D" w:rsidP="00B6246D">
      <w:pPr>
        <w:pStyle w:val="BodyText"/>
      </w:pPr>
      <w:r w:rsidRPr="001F49D4">
        <w:t xml:space="preserve">Existing rules and laws regarding the safe operation of </w:t>
      </w:r>
      <w:r w:rsidR="00EC5099">
        <w:t>vessels (SOLAS, COLREGs), state</w:t>
      </w:r>
      <w:r w:rsidRPr="001F49D4">
        <w:t xml:space="preserve"> that the responsibility for the safe operation of a vessel </w:t>
      </w:r>
      <w:r w:rsidR="007B39BD">
        <w:t xml:space="preserve">remains with </w:t>
      </w:r>
      <w:r w:rsidRPr="001F49D4">
        <w:t xml:space="preserve">the owner/master </w:t>
      </w:r>
      <w:commentRangeStart w:id="15"/>
      <w:r w:rsidRPr="001F49D4">
        <w:t>(</w:t>
      </w:r>
      <w:r w:rsidR="007B39BD">
        <w:t xml:space="preserve">or </w:t>
      </w:r>
      <w:r w:rsidRPr="001F49D4">
        <w:t xml:space="preserve">a person or a system of persons </w:t>
      </w:r>
      <w:r w:rsidR="007B39BD">
        <w:t xml:space="preserve">designated </w:t>
      </w:r>
      <w:r w:rsidRPr="001F49D4">
        <w:t>ashore)</w:t>
      </w:r>
      <w:commentRangeEnd w:id="15"/>
      <w:r w:rsidR="007B39BD">
        <w:rPr>
          <w:rStyle w:val="CommentReference"/>
        </w:rPr>
        <w:commentReference w:id="15"/>
      </w:r>
      <w:r w:rsidRPr="001F49D4">
        <w:t xml:space="preserve">.  </w:t>
      </w:r>
    </w:p>
    <w:p w14:paraId="0D4C02F6" w14:textId="667D95DB" w:rsidR="00EC5099" w:rsidRDefault="00EC5099" w:rsidP="00EC5099">
      <w:pPr>
        <w:pStyle w:val="Heading3"/>
        <w:keepNext w:val="0"/>
        <w:keepLines w:val="0"/>
        <w:numPr>
          <w:ilvl w:val="0"/>
          <w:numId w:val="0"/>
        </w:numPr>
        <w:ind w:left="992" w:hanging="992"/>
      </w:pPr>
      <w:r>
        <w:t xml:space="preserve">4.1.3.1 </w:t>
      </w:r>
      <w:r>
        <w:tab/>
        <w:t>MASS Operations</w:t>
      </w:r>
      <w:r w:rsidRPr="001F49D4">
        <w:t xml:space="preserve"> </w:t>
      </w:r>
      <w:r w:rsidR="00724CFC">
        <w:t xml:space="preserve">and Large-Scale </w:t>
      </w:r>
      <w:commentRangeStart w:id="16"/>
      <w:r w:rsidR="00724CFC">
        <w:t>Trials</w:t>
      </w:r>
      <w:commentRangeEnd w:id="16"/>
      <w:r w:rsidR="00183C05">
        <w:rPr>
          <w:rStyle w:val="CommentReference"/>
          <w:rFonts w:asciiTheme="minorHAnsi" w:eastAsiaTheme="minorHAnsi" w:hAnsiTheme="minorHAnsi" w:cstheme="minorBidi"/>
          <w:b w:val="0"/>
          <w:bCs w:val="0"/>
          <w:smallCaps w:val="0"/>
          <w:color w:val="auto"/>
        </w:rPr>
        <w:commentReference w:id="16"/>
      </w:r>
    </w:p>
    <w:p w14:paraId="75A96110" w14:textId="005D77AB" w:rsidR="00B6246D" w:rsidRDefault="00B6246D" w:rsidP="00B6246D">
      <w:pPr>
        <w:pStyle w:val="BodyText"/>
      </w:pPr>
      <w:r w:rsidRPr="001F49D4">
        <w:t xml:space="preserve">Until regulation (in general) for international voyages with MASS is in place, national projects </w:t>
      </w:r>
      <w:r w:rsidR="00EC5099">
        <w:t xml:space="preserve">for the development and integration of MASS may have to be considered </w:t>
      </w:r>
      <w:r w:rsidR="00F74AB7">
        <w:t xml:space="preserve">by Coastal States </w:t>
      </w:r>
      <w:r w:rsidR="00EC5099">
        <w:t xml:space="preserve">on a </w:t>
      </w:r>
      <w:r w:rsidRPr="001F49D4">
        <w:t xml:space="preserve">case-by-case </w:t>
      </w:r>
      <w:r w:rsidR="00EC5099">
        <w:t>basis</w:t>
      </w:r>
      <w:r w:rsidRPr="001F49D4">
        <w:t xml:space="preserve">. </w:t>
      </w:r>
      <w:r w:rsidR="00BB6773">
        <w:t>Indeed, ta</w:t>
      </w:r>
      <w:r w:rsidR="00BB6773" w:rsidRPr="001F49D4">
        <w:t xml:space="preserve">king into consideration that </w:t>
      </w:r>
      <w:r w:rsidR="00F74AB7">
        <w:t xml:space="preserve">Flag/Coastal States </w:t>
      </w:r>
      <w:r w:rsidR="00BB6773">
        <w:t xml:space="preserve">and ‘Industry/Operators’ </w:t>
      </w:r>
      <w:r w:rsidR="00BB6773" w:rsidRPr="001F49D4">
        <w:t>may be unfamiliar with MASS operations and requirements</w:t>
      </w:r>
      <w:r w:rsidR="00BB6773">
        <w:t xml:space="preserve"> and how to </w:t>
      </w:r>
      <w:r w:rsidR="00BB6773" w:rsidRPr="001F49D4">
        <w:t xml:space="preserve">achieve all the necessary contacts and approvals, it may be prudent to commence </w:t>
      </w:r>
      <w:r w:rsidR="00BB6773">
        <w:t>engagement with MASS through</w:t>
      </w:r>
      <w:r w:rsidR="00BB6773" w:rsidRPr="001F49D4">
        <w:t xml:space="preserve"> a series of </w:t>
      </w:r>
      <w:r w:rsidR="004E29B1">
        <w:t>‘</w:t>
      </w:r>
      <w:r w:rsidR="00BB6773" w:rsidRPr="001F49D4">
        <w:t>one-off</w:t>
      </w:r>
      <w:r w:rsidR="004E29B1">
        <w:t>’</w:t>
      </w:r>
      <w:r w:rsidR="00BB6773" w:rsidRPr="001F49D4">
        <w:t xml:space="preserve"> requests </w:t>
      </w:r>
      <w:proofErr w:type="gramStart"/>
      <w:r w:rsidR="00BB6773" w:rsidRPr="001F49D4">
        <w:t>in order to</w:t>
      </w:r>
      <w:proofErr w:type="gramEnd"/>
      <w:r w:rsidR="00BB6773" w:rsidRPr="001F49D4">
        <w:t xml:space="preserve"> develop </w:t>
      </w:r>
      <w:r w:rsidR="00BB6773">
        <w:t xml:space="preserve">the necessary </w:t>
      </w:r>
      <w:r w:rsidR="00BB6773" w:rsidRPr="001F49D4">
        <w:t>evaluation, authorisation and approval process</w:t>
      </w:r>
      <w:r w:rsidR="00BB6773">
        <w:t xml:space="preserve">es. </w:t>
      </w:r>
      <w:r w:rsidRPr="001F49D4">
        <w:t xml:space="preserve">This </w:t>
      </w:r>
      <w:r w:rsidR="00EC5099">
        <w:t>will</w:t>
      </w:r>
      <w:r w:rsidRPr="001F49D4">
        <w:t xml:space="preserve"> require a high level of competence from th</w:t>
      </w:r>
      <w:r w:rsidR="00F74AB7">
        <w:t xml:space="preserve">e Flag/Coastal State </w:t>
      </w:r>
      <w:r w:rsidRPr="001F49D4">
        <w:t xml:space="preserve">in assessing the </w:t>
      </w:r>
      <w:r w:rsidR="00EC5099">
        <w:t xml:space="preserve">risk of </w:t>
      </w:r>
      <w:r w:rsidRPr="001F49D4">
        <w:t>MASS projects</w:t>
      </w:r>
      <w:r w:rsidR="00EC5099">
        <w:t xml:space="preserve"> to the safe navigation of vessels in their area of responsibility</w:t>
      </w:r>
      <w:r w:rsidRPr="001F49D4">
        <w:t>.</w:t>
      </w:r>
      <w:r w:rsidR="00BB6773">
        <w:t xml:space="preserve"> It will also </w:t>
      </w:r>
      <w:r w:rsidR="00BB6773" w:rsidRPr="001F49D4">
        <w:t xml:space="preserve">take a detailed process of review and selection by the ‘Operator’ to identify and match the necessary functional and operational requirements </w:t>
      </w:r>
      <w:r w:rsidR="00BB6773">
        <w:t xml:space="preserve">of the vessel </w:t>
      </w:r>
      <w:r w:rsidR="00BB6773" w:rsidRPr="001F49D4">
        <w:t xml:space="preserve">to the available water space and conditions needed. </w:t>
      </w:r>
      <w:r w:rsidR="00BB6773">
        <w:t xml:space="preserve">Close liaison between ‘Industry/Operators’ and the </w:t>
      </w:r>
      <w:r w:rsidR="00F74AB7">
        <w:t xml:space="preserve">Flag/Coastal State </w:t>
      </w:r>
      <w:r w:rsidR="00BB6773">
        <w:t>will be, therefore, vi</w:t>
      </w:r>
      <w:r w:rsidR="00F74AB7">
        <w:t xml:space="preserve">tal to the success of safe MASS </w:t>
      </w:r>
      <w:r w:rsidR="00BB6773">
        <w:t xml:space="preserve">operations. </w:t>
      </w:r>
    </w:p>
    <w:p w14:paraId="2AE36324" w14:textId="3971277A" w:rsidR="00B80DE0" w:rsidRPr="001F49D4" w:rsidRDefault="00F74AB7" w:rsidP="00B80DE0">
      <w:pPr>
        <w:pStyle w:val="BodyText"/>
      </w:pPr>
      <w:r>
        <w:lastRenderedPageBreak/>
        <w:t xml:space="preserve">As well as liaising directly with Industry/Operators Flag/Coastal State representative may consider also liaising with the following on MASS related issues: </w:t>
      </w:r>
      <w:r w:rsidR="00B80DE0" w:rsidRPr="001F49D4">
        <w:t xml:space="preserve"> </w:t>
      </w:r>
    </w:p>
    <w:p w14:paraId="705F21C2" w14:textId="71549F81" w:rsidR="00B80DE0" w:rsidRPr="001F49D4" w:rsidRDefault="00B80DE0" w:rsidP="00B80DE0">
      <w:pPr>
        <w:pStyle w:val="BodyText"/>
        <w:numPr>
          <w:ilvl w:val="0"/>
          <w:numId w:val="48"/>
        </w:numPr>
        <w:ind w:left="426" w:hanging="426"/>
      </w:pPr>
      <w:r w:rsidRPr="001F49D4">
        <w:t>Fishe</w:t>
      </w:r>
      <w:r w:rsidR="008456EE">
        <w:t>rmen (Bulletin of intended ops</w:t>
      </w:r>
      <w:proofErr w:type="gramStart"/>
      <w:r w:rsidR="008456EE">
        <w:t>);</w:t>
      </w:r>
      <w:proofErr w:type="gramEnd"/>
    </w:p>
    <w:p w14:paraId="0C9F0CD6" w14:textId="5C65754A" w:rsidR="00B80DE0" w:rsidRPr="001F49D4" w:rsidRDefault="00B80DE0" w:rsidP="00B80DE0">
      <w:pPr>
        <w:pStyle w:val="BodyText"/>
        <w:numPr>
          <w:ilvl w:val="0"/>
          <w:numId w:val="48"/>
        </w:numPr>
        <w:ind w:left="426" w:hanging="426"/>
      </w:pPr>
      <w:r w:rsidRPr="001F49D4">
        <w:t>Offshore operators (i.e. Oil &amp; Gas, and Renewable Energy operators/owners</w:t>
      </w:r>
      <w:proofErr w:type="gramStart"/>
      <w:r w:rsidRPr="001F49D4">
        <w:t>)</w:t>
      </w:r>
      <w:r w:rsidR="008456EE">
        <w:t>;</w:t>
      </w:r>
      <w:proofErr w:type="gramEnd"/>
      <w:r w:rsidRPr="001F49D4">
        <w:t xml:space="preserve"> </w:t>
      </w:r>
    </w:p>
    <w:p w14:paraId="4CBC1CDF" w14:textId="2912DAC9" w:rsidR="00B80DE0" w:rsidRPr="001F49D4" w:rsidRDefault="00B80DE0" w:rsidP="00B80DE0">
      <w:pPr>
        <w:pStyle w:val="BodyText"/>
        <w:numPr>
          <w:ilvl w:val="0"/>
          <w:numId w:val="48"/>
        </w:numPr>
        <w:ind w:left="426" w:hanging="426"/>
      </w:pPr>
      <w:r w:rsidRPr="001F49D4">
        <w:t xml:space="preserve">Established local water sport </w:t>
      </w:r>
      <w:r w:rsidR="008456EE">
        <w:t xml:space="preserve">leisure clubs and </w:t>
      </w:r>
      <w:proofErr w:type="gramStart"/>
      <w:r w:rsidR="008456EE">
        <w:t>organisations;</w:t>
      </w:r>
      <w:proofErr w:type="gramEnd"/>
    </w:p>
    <w:p w14:paraId="67AC7A84" w14:textId="3F98C893" w:rsidR="00B80DE0" w:rsidRPr="001F49D4" w:rsidRDefault="00B80DE0" w:rsidP="00B80DE0">
      <w:pPr>
        <w:pStyle w:val="BodyText"/>
        <w:numPr>
          <w:ilvl w:val="0"/>
          <w:numId w:val="48"/>
        </w:numPr>
        <w:ind w:left="426" w:hanging="426"/>
      </w:pPr>
      <w:r w:rsidRPr="001F49D4">
        <w:t xml:space="preserve">Other stakeholders with economical, safety or environmental interests in </w:t>
      </w:r>
      <w:r w:rsidR="008456EE">
        <w:t xml:space="preserve">the </w:t>
      </w:r>
      <w:r w:rsidRPr="001F49D4">
        <w:t xml:space="preserve">intended location. </w:t>
      </w:r>
    </w:p>
    <w:p w14:paraId="222F3DBA" w14:textId="7CBC7E89" w:rsidR="004E29B1" w:rsidRPr="001F49D4" w:rsidRDefault="00F74AB7" w:rsidP="004E29B1">
      <w:pPr>
        <w:pStyle w:val="BodyText"/>
      </w:pPr>
      <w:r>
        <w:t>It may also be appropriate for the relevant authorities to issue Notice to M</w:t>
      </w:r>
      <w:r w:rsidR="004E29B1" w:rsidRPr="001F49D4">
        <w:t xml:space="preserve">ariners </w:t>
      </w:r>
      <w:r>
        <w:t>and Radio Navigation W</w:t>
      </w:r>
      <w:r w:rsidR="004E29B1" w:rsidRPr="001F49D4">
        <w:t xml:space="preserve">arnings </w:t>
      </w:r>
      <w:r>
        <w:t xml:space="preserve">that MASS may be undertaking trials in a certain area at a certain time. The caveat would, nonetheless, be that notification of MASS trials would be for awareness only and it would not necessarily mean that the vessel/s would be readily identifiable as MASS or that other vessels should in any way alter their approach to the COLREGs as a result. </w:t>
      </w:r>
      <w:r w:rsidR="00C55ECB">
        <w:t xml:space="preserve">The underlying principle here is that MASS vessels will be considered, in in terms of the COLREGS, the same as vessels with crews. </w:t>
      </w:r>
      <w:r w:rsidR="004E29B1" w:rsidRPr="001F49D4">
        <w:t xml:space="preserve"> </w:t>
      </w:r>
    </w:p>
    <w:p w14:paraId="12B1043A" w14:textId="7B704039" w:rsidR="00BB6773" w:rsidRPr="001F49D4" w:rsidRDefault="00BB6773" w:rsidP="00BB6773">
      <w:pPr>
        <w:pStyle w:val="BodyText"/>
      </w:pPr>
      <w:r>
        <w:t>Where local laws put restrictions on regular vessels, then similar restrictions will apply to MASS vessels (visibility, max. current, max. wind, sea state, etc.), unless technological features present in the MASS can been proven to mitigate sufficiently these effects.</w:t>
      </w:r>
    </w:p>
    <w:p w14:paraId="05F94710" w14:textId="5836E304" w:rsidR="00B6246D" w:rsidRPr="001F49D4" w:rsidRDefault="00B6246D" w:rsidP="00B6246D">
      <w:pPr>
        <w:pStyle w:val="BodyText"/>
      </w:pPr>
      <w:r w:rsidRPr="001F49D4">
        <w:t>Competent</w:t>
      </w:r>
      <w:r w:rsidR="00B32BC1">
        <w:t>/Local</w:t>
      </w:r>
      <w:r w:rsidRPr="001F49D4">
        <w:t xml:space="preserve"> </w:t>
      </w:r>
      <w:r w:rsidR="00B32BC1">
        <w:t>a</w:t>
      </w:r>
      <w:r w:rsidRPr="001F49D4">
        <w:t xml:space="preserve">uthorities </w:t>
      </w:r>
      <w:r w:rsidR="00EC5099">
        <w:t xml:space="preserve">should consider </w:t>
      </w:r>
      <w:r w:rsidRPr="001F49D4">
        <w:t>develop</w:t>
      </w:r>
      <w:r w:rsidR="00EC5099">
        <w:t>ing</w:t>
      </w:r>
      <w:r w:rsidR="00C55ECB">
        <w:t xml:space="preserve"> a </w:t>
      </w:r>
      <w:proofErr w:type="gramStart"/>
      <w:r w:rsidR="00C55ECB">
        <w:t>policy/</w:t>
      </w:r>
      <w:r w:rsidRPr="001F49D4">
        <w:t>criteria</w:t>
      </w:r>
      <w:proofErr w:type="gramEnd"/>
      <w:r w:rsidRPr="001F49D4">
        <w:t xml:space="preserve"> </w:t>
      </w:r>
      <w:r w:rsidR="0034779B">
        <w:t xml:space="preserve">to determine when and where </w:t>
      </w:r>
      <w:r w:rsidR="00EC5099">
        <w:t xml:space="preserve">the operation </w:t>
      </w:r>
      <w:r w:rsidR="0034779B">
        <w:t>of MASS</w:t>
      </w:r>
      <w:r w:rsidRPr="001F49D4">
        <w:t xml:space="preserve"> would be acceptable</w:t>
      </w:r>
      <w:r w:rsidR="0034779B">
        <w:t xml:space="preserve"> and how </w:t>
      </w:r>
      <w:r w:rsidR="00C55ECB">
        <w:t>the risks of operating MASS in a mixed vessel scenario might be best managed. R</w:t>
      </w:r>
      <w:r w:rsidR="00B80DE0">
        <w:t>ecognising that each case will be different and, therefore, individual cases will require individual solutions, a</w:t>
      </w:r>
      <w:r w:rsidR="0034779B">
        <w:t xml:space="preserve"> </w:t>
      </w:r>
      <w:r w:rsidR="00C55ECB">
        <w:t>Flag/Coastal States might consider the following while developing policies and procedures for the successful and safe integration of MASS in their ge</w:t>
      </w:r>
      <w:r w:rsidR="0034779B">
        <w:t xml:space="preserve">ographical area of responsibility (not </w:t>
      </w:r>
      <w:r w:rsidRPr="001F49D4">
        <w:t xml:space="preserve">in order of priority): </w:t>
      </w:r>
    </w:p>
    <w:p w14:paraId="421D50A5" w14:textId="1906E9BF" w:rsidR="00C55ECB" w:rsidRDefault="00C55ECB" w:rsidP="00B6246D">
      <w:pPr>
        <w:pStyle w:val="Bullet1"/>
        <w:numPr>
          <w:ilvl w:val="0"/>
          <w:numId w:val="95"/>
        </w:numPr>
        <w:ind w:left="567" w:hanging="567"/>
      </w:pPr>
      <w:r>
        <w:t xml:space="preserve">Whether it is appropriate to designate a specific sea </w:t>
      </w:r>
      <w:r w:rsidR="00B6246D" w:rsidRPr="001F49D4">
        <w:t xml:space="preserve">area </w:t>
      </w:r>
      <w:r>
        <w:t xml:space="preserve">for MASS </w:t>
      </w:r>
      <w:proofErr w:type="gramStart"/>
      <w:r>
        <w:t>trials;</w:t>
      </w:r>
      <w:proofErr w:type="gramEnd"/>
    </w:p>
    <w:p w14:paraId="2D838ED2" w14:textId="77777777" w:rsidR="00C55ECB" w:rsidRDefault="00C55ECB" w:rsidP="00B6246D">
      <w:pPr>
        <w:pStyle w:val="Bullet1"/>
        <w:numPr>
          <w:ilvl w:val="0"/>
          <w:numId w:val="95"/>
        </w:numPr>
        <w:ind w:left="567" w:hanging="567"/>
      </w:pPr>
      <w:r>
        <w:t xml:space="preserve">How </w:t>
      </w:r>
      <w:r w:rsidR="00B6246D" w:rsidRPr="001F49D4">
        <w:t>marine spatial planning</w:t>
      </w:r>
      <w:r>
        <w:t xml:space="preserve"> and changes to </w:t>
      </w:r>
      <w:proofErr w:type="spellStart"/>
      <w:r>
        <w:t>AtoN</w:t>
      </w:r>
      <w:proofErr w:type="spellEnd"/>
      <w:r>
        <w:t xml:space="preserve"> deployment might reduce the risk of MASS </w:t>
      </w:r>
      <w:proofErr w:type="gramStart"/>
      <w:r>
        <w:t>trials;</w:t>
      </w:r>
      <w:proofErr w:type="gramEnd"/>
    </w:p>
    <w:p w14:paraId="4727F0E0" w14:textId="6AC44958" w:rsidR="00B6246D" w:rsidRPr="001F49D4" w:rsidRDefault="00C55ECB" w:rsidP="00B6246D">
      <w:pPr>
        <w:pStyle w:val="Bullet1"/>
        <w:numPr>
          <w:ilvl w:val="0"/>
          <w:numId w:val="95"/>
        </w:numPr>
        <w:ind w:left="567" w:hanging="567"/>
      </w:pPr>
      <w:r>
        <w:t xml:space="preserve">Whether it might be appropriate to designate </w:t>
      </w:r>
      <w:r w:rsidR="00B6246D" w:rsidRPr="001F49D4">
        <w:t xml:space="preserve">dedicated MASS </w:t>
      </w:r>
      <w:proofErr w:type="gramStart"/>
      <w:r w:rsidR="00B6246D" w:rsidRPr="001F49D4">
        <w:t>routes</w:t>
      </w:r>
      <w:r w:rsidR="00724CFC">
        <w:t>;</w:t>
      </w:r>
      <w:proofErr w:type="gramEnd"/>
    </w:p>
    <w:p w14:paraId="6250A6D3" w14:textId="381EEF48" w:rsidR="00B6246D" w:rsidRPr="001F49D4" w:rsidRDefault="00C55ECB" w:rsidP="00B6246D">
      <w:pPr>
        <w:pStyle w:val="Bullet1"/>
        <w:numPr>
          <w:ilvl w:val="0"/>
          <w:numId w:val="95"/>
        </w:numPr>
        <w:ind w:left="567" w:hanging="567"/>
      </w:pPr>
      <w:r>
        <w:t xml:space="preserve">Whether there </w:t>
      </w:r>
      <w:proofErr w:type="gramStart"/>
      <w:r>
        <w:t>are</w:t>
      </w:r>
      <w:proofErr w:type="gramEnd"/>
      <w:r>
        <w:t xml:space="preserve"> any p</w:t>
      </w:r>
      <w:r w:rsidR="00B6246D" w:rsidRPr="001F49D4">
        <w:t>ilotage requirements</w:t>
      </w:r>
      <w:r w:rsidR="00724CFC">
        <w:t>;</w:t>
      </w:r>
    </w:p>
    <w:p w14:paraId="4B1CEA9B" w14:textId="614CA836" w:rsidR="00B6246D" w:rsidRPr="001F49D4" w:rsidRDefault="00C55ECB" w:rsidP="00B6246D">
      <w:pPr>
        <w:pStyle w:val="Bullet1"/>
        <w:numPr>
          <w:ilvl w:val="0"/>
          <w:numId w:val="95"/>
        </w:numPr>
        <w:ind w:left="567" w:hanging="567"/>
      </w:pPr>
      <w:r>
        <w:t xml:space="preserve">Whether it would be appropriate to restrict </w:t>
      </w:r>
      <w:r w:rsidR="00B6246D" w:rsidRPr="001F49D4">
        <w:t xml:space="preserve">MASS </w:t>
      </w:r>
      <w:r w:rsidR="00724CFC">
        <w:t xml:space="preserve">movements to certain times </w:t>
      </w:r>
      <w:r w:rsidR="00B6246D" w:rsidRPr="001F49D4">
        <w:t xml:space="preserve">(slot allocating), avoiding congested </w:t>
      </w:r>
      <w:proofErr w:type="gramStart"/>
      <w:r w:rsidR="00724CFC">
        <w:t>p</w:t>
      </w:r>
      <w:r w:rsidR="00B6246D" w:rsidRPr="001F49D4">
        <w:t>eriods</w:t>
      </w:r>
      <w:r w:rsidR="00724CFC">
        <w:t>;</w:t>
      </w:r>
      <w:proofErr w:type="gramEnd"/>
    </w:p>
    <w:p w14:paraId="3C8CCB1B" w14:textId="663743A3" w:rsidR="00B6246D" w:rsidRPr="001F49D4" w:rsidRDefault="00C55ECB" w:rsidP="00C55ECB">
      <w:pPr>
        <w:pStyle w:val="Bullet1"/>
        <w:numPr>
          <w:ilvl w:val="0"/>
          <w:numId w:val="95"/>
        </w:numPr>
        <w:ind w:left="567" w:hanging="567"/>
      </w:pPr>
      <w:r>
        <w:t xml:space="preserve">How </w:t>
      </w:r>
      <w:proofErr w:type="spellStart"/>
      <w:r>
        <w:t>AtoN</w:t>
      </w:r>
      <w:proofErr w:type="spellEnd"/>
      <w:r>
        <w:t xml:space="preserve"> might need to be redeployed, modified or augmented to support </w:t>
      </w:r>
      <w:proofErr w:type="gramStart"/>
      <w:r>
        <w:t>MASS</w:t>
      </w:r>
      <w:r w:rsidR="001763EE">
        <w:t>;</w:t>
      </w:r>
      <w:proofErr w:type="gramEnd"/>
    </w:p>
    <w:p w14:paraId="2738D3D9" w14:textId="0E2C248F" w:rsidR="00B6246D" w:rsidRPr="001F49D4" w:rsidRDefault="00C55ECB" w:rsidP="00B6246D">
      <w:pPr>
        <w:pStyle w:val="Bullet1"/>
        <w:numPr>
          <w:ilvl w:val="0"/>
          <w:numId w:val="95"/>
        </w:numPr>
        <w:ind w:left="567" w:hanging="567"/>
      </w:pPr>
      <w:r>
        <w:t>W</w:t>
      </w:r>
      <w:r w:rsidR="00724CFC">
        <w:t xml:space="preserve">hether </w:t>
      </w:r>
      <w:r w:rsidR="00B6246D" w:rsidRPr="001F49D4">
        <w:t xml:space="preserve">MASS </w:t>
      </w:r>
      <w:r>
        <w:t xml:space="preserve">operations would be better </w:t>
      </w:r>
      <w:proofErr w:type="gramStart"/>
      <w:r>
        <w:t>supported</w:t>
      </w:r>
      <w:proofErr w:type="gramEnd"/>
      <w:r>
        <w:t xml:space="preserve"> and risks minimised through ope</w:t>
      </w:r>
      <w:r w:rsidR="001763EE">
        <w:t>rations being supported by VTS;</w:t>
      </w:r>
    </w:p>
    <w:p w14:paraId="59A0DD8A" w14:textId="15643C6A" w:rsidR="00C512B1" w:rsidRPr="001763EE" w:rsidRDefault="00724CFC" w:rsidP="001763EE">
      <w:pPr>
        <w:pStyle w:val="Bullet1"/>
        <w:numPr>
          <w:ilvl w:val="0"/>
          <w:numId w:val="95"/>
        </w:numPr>
        <w:ind w:left="567" w:hanging="567"/>
      </w:pPr>
      <w:r>
        <w:t xml:space="preserve">Whether </w:t>
      </w:r>
      <w:r w:rsidR="00B6246D" w:rsidRPr="001F49D4">
        <w:t xml:space="preserve">Sea Traffic Management (STM) </w:t>
      </w:r>
      <w:r w:rsidR="00870041">
        <w:t>might reduce any perceived risks from the operation of MASS</w:t>
      </w:r>
      <w:r w:rsidR="001763EE">
        <w:t>.</w:t>
      </w:r>
      <w:r w:rsidR="00B6246D" w:rsidRPr="001763EE">
        <w:rPr>
          <w:color w:val="333333"/>
          <w:shd w:val="clear" w:color="auto" w:fill="F7F8FA"/>
        </w:rPr>
        <w:t xml:space="preserve">  </w:t>
      </w:r>
    </w:p>
    <w:p w14:paraId="4F4D2D8A" w14:textId="32338B8B" w:rsidR="00E53EB8" w:rsidRDefault="00E53EB8" w:rsidP="00E53EB8">
      <w:pPr>
        <w:pStyle w:val="Heading2separationline"/>
      </w:pPr>
    </w:p>
    <w:p w14:paraId="6E9AB816" w14:textId="24C8F4AC" w:rsidR="00B32BC1" w:rsidRDefault="00B32BC1" w:rsidP="00B32BC1">
      <w:pPr>
        <w:pStyle w:val="BodyText"/>
      </w:pPr>
      <w:r w:rsidRPr="001F49D4">
        <w:t xml:space="preserve">In working to achieve the necessary </w:t>
      </w:r>
      <w:r w:rsidR="00870041">
        <w:t xml:space="preserve">policies and procedures </w:t>
      </w:r>
      <w:r w:rsidRPr="001F49D4">
        <w:t xml:space="preserve">it is expected that </w:t>
      </w:r>
      <w:r w:rsidR="00870041">
        <w:t>Flag/Coastal State</w:t>
      </w:r>
      <w:r w:rsidR="00B74072">
        <w:t>s</w:t>
      </w:r>
      <w:r w:rsidR="00870041">
        <w:t xml:space="preserve"> will require a range </w:t>
      </w:r>
      <w:r w:rsidRPr="001F49D4">
        <w:t xml:space="preserve">of Health, Safety and Environment (HSE) documentation </w:t>
      </w:r>
      <w:r w:rsidR="00870041">
        <w:t xml:space="preserve">to be </w:t>
      </w:r>
      <w:r w:rsidRPr="001F49D4">
        <w:t xml:space="preserve">provided </w:t>
      </w:r>
      <w:r w:rsidR="00870041">
        <w:t xml:space="preserve">by Industry/Operators </w:t>
      </w:r>
      <w:r w:rsidRPr="001F49D4">
        <w:t xml:space="preserve">to support </w:t>
      </w:r>
      <w:r w:rsidR="00870041">
        <w:t>MASS operations. This</w:t>
      </w:r>
      <w:r w:rsidR="002A3710">
        <w:t xml:space="preserve"> may include a full HSE p</w:t>
      </w:r>
      <w:r w:rsidR="00870041">
        <w:t>lan, a launch and recovery risk a</w:t>
      </w:r>
      <w:r w:rsidRPr="001F49D4">
        <w:t>sse</w:t>
      </w:r>
      <w:r w:rsidR="00870041">
        <w:t>ssment, emergency recovery plan and p</w:t>
      </w:r>
      <w:r w:rsidR="002A3710">
        <w:t xml:space="preserve">rocedure </w:t>
      </w:r>
      <w:r w:rsidRPr="001F49D4">
        <w:t xml:space="preserve">and </w:t>
      </w:r>
      <w:r w:rsidR="00870041">
        <w:t>a mission plan and method s</w:t>
      </w:r>
      <w:r w:rsidRPr="001F49D4">
        <w:t xml:space="preserve">tatement. </w:t>
      </w:r>
      <w:r w:rsidR="002A3710">
        <w:t>By demanding</w:t>
      </w:r>
      <w:r w:rsidR="00870041">
        <w:t xml:space="preserve"> a </w:t>
      </w:r>
      <w:r w:rsidR="002A3710">
        <w:t>range of h</w:t>
      </w:r>
      <w:r w:rsidR="00870041">
        <w:t xml:space="preserve">ealth and safety documentation the Flag/Coastal State would be signifying that it expects Industry/Operators to provide </w:t>
      </w:r>
      <w:r w:rsidRPr="001F49D4">
        <w:t>proof</w:t>
      </w:r>
      <w:r w:rsidR="00870041">
        <w:t xml:space="preserve"> of the application of industry best p</w:t>
      </w:r>
      <w:r w:rsidRPr="001F49D4">
        <w:t xml:space="preserve">ractice and </w:t>
      </w:r>
      <w:r w:rsidR="002A3710">
        <w:t xml:space="preserve">to </w:t>
      </w:r>
      <w:r w:rsidR="00870041">
        <w:t xml:space="preserve">demonstrate </w:t>
      </w:r>
      <w:r w:rsidRPr="001F49D4">
        <w:t>responsibility to</w:t>
      </w:r>
      <w:r w:rsidR="00870041">
        <w:t>wards the</w:t>
      </w:r>
      <w:r w:rsidRPr="001F49D4">
        <w:t xml:space="preserve"> societal acceptance of autonomous systems. </w:t>
      </w:r>
    </w:p>
    <w:p w14:paraId="6890B2E5" w14:textId="29549DB0" w:rsidR="00376CB7" w:rsidRDefault="000E686B" w:rsidP="0083299B">
      <w:pPr>
        <w:pStyle w:val="BodyText"/>
      </w:pPr>
      <w:r w:rsidRPr="001D5536">
        <w:rPr>
          <w:highlight w:val="yellow"/>
        </w:rPr>
        <w:t>For further debate:</w:t>
      </w:r>
    </w:p>
    <w:p w14:paraId="365E92FD" w14:textId="7DB13BEB" w:rsidR="00376CB7" w:rsidRPr="001D5536" w:rsidRDefault="00376CB7" w:rsidP="001D5536">
      <w:pPr>
        <w:pStyle w:val="BodyText"/>
        <w:numPr>
          <w:ilvl w:val="0"/>
          <w:numId w:val="150"/>
        </w:numPr>
        <w:ind w:left="426" w:hanging="426"/>
        <w:rPr>
          <w:highlight w:val="yellow"/>
        </w:rPr>
      </w:pPr>
      <w:r w:rsidRPr="001D5536">
        <w:rPr>
          <w:highlight w:val="yellow"/>
        </w:rPr>
        <w:t xml:space="preserve">Placeholder for text, consider the input paper from China MSA, regarding </w:t>
      </w:r>
      <w:proofErr w:type="spellStart"/>
      <w:r w:rsidRPr="001D5536">
        <w:rPr>
          <w:highlight w:val="yellow"/>
        </w:rPr>
        <w:t>AtoN</w:t>
      </w:r>
      <w:proofErr w:type="spellEnd"/>
      <w:r w:rsidRPr="001D5536">
        <w:rPr>
          <w:highlight w:val="yellow"/>
        </w:rPr>
        <w:t xml:space="preserve"> </w:t>
      </w:r>
      <w:commentRangeStart w:id="17"/>
      <w:r w:rsidRPr="001D5536">
        <w:rPr>
          <w:highlight w:val="yellow"/>
        </w:rPr>
        <w:t>classification</w:t>
      </w:r>
      <w:commentRangeEnd w:id="17"/>
      <w:r w:rsidR="00F75AAB">
        <w:rPr>
          <w:rStyle w:val="CommentReference"/>
        </w:rPr>
        <w:commentReference w:id="17"/>
      </w:r>
      <w:r w:rsidR="00F75AAB">
        <w:rPr>
          <w:highlight w:val="yellow"/>
        </w:rPr>
        <w:t xml:space="preserve"> </w:t>
      </w:r>
    </w:p>
    <w:p w14:paraId="1490B276" w14:textId="4ABC7FBB" w:rsidR="00376CB7" w:rsidRPr="00990DBA" w:rsidRDefault="00376CB7" w:rsidP="00990DBA">
      <w:pPr>
        <w:pStyle w:val="BodyText"/>
        <w:numPr>
          <w:ilvl w:val="0"/>
          <w:numId w:val="150"/>
        </w:numPr>
        <w:ind w:left="426" w:hanging="426"/>
        <w:rPr>
          <w:highlight w:val="yellow"/>
        </w:rPr>
      </w:pPr>
      <w:r w:rsidRPr="001D5536">
        <w:rPr>
          <w:highlight w:val="yellow"/>
        </w:rPr>
        <w:t xml:space="preserve">Using the example of the aerospace sector, it appears that the maritime </w:t>
      </w:r>
      <w:proofErr w:type="spellStart"/>
      <w:r w:rsidRPr="001D5536">
        <w:rPr>
          <w:highlight w:val="yellow"/>
        </w:rPr>
        <w:t>AtoN</w:t>
      </w:r>
      <w:proofErr w:type="spellEnd"/>
      <w:r w:rsidRPr="001D5536">
        <w:rPr>
          <w:highlight w:val="yellow"/>
        </w:rPr>
        <w:t xml:space="preserve"> environment can develop a </w:t>
      </w:r>
      <w:commentRangeStart w:id="18"/>
      <w:r w:rsidRPr="001D5536">
        <w:rPr>
          <w:highlight w:val="yellow"/>
        </w:rPr>
        <w:t>similar</w:t>
      </w:r>
      <w:commentRangeEnd w:id="18"/>
      <w:r w:rsidR="00F75AAB">
        <w:rPr>
          <w:rStyle w:val="CommentReference"/>
        </w:rPr>
        <w:commentReference w:id="18"/>
      </w:r>
      <w:r w:rsidRPr="001D5536">
        <w:rPr>
          <w:highlight w:val="yellow"/>
        </w:rPr>
        <w:t xml:space="preserve"> classification system leading to a known environme</w:t>
      </w:r>
      <w:r w:rsidR="00990DBA">
        <w:rPr>
          <w:highlight w:val="yellow"/>
        </w:rPr>
        <w:t xml:space="preserve">nt within the maritime </w:t>
      </w:r>
      <w:proofErr w:type="spellStart"/>
      <w:r w:rsidR="00990DBA">
        <w:rPr>
          <w:highlight w:val="yellow"/>
        </w:rPr>
        <w:t>AtoN</w:t>
      </w:r>
      <w:proofErr w:type="spellEnd"/>
      <w:r w:rsidR="00990DBA">
        <w:rPr>
          <w:highlight w:val="yellow"/>
        </w:rPr>
        <w:t xml:space="preserve"> are</w:t>
      </w:r>
      <w:r w:rsidR="00E10D67">
        <w:rPr>
          <w:highlight w:val="yellow"/>
        </w:rPr>
        <w:t>a</w:t>
      </w:r>
    </w:p>
    <w:p w14:paraId="1F24EBCF" w14:textId="77777777" w:rsidR="009A706B" w:rsidRPr="001D5536" w:rsidRDefault="009A706B" w:rsidP="005A6F84">
      <w:pPr>
        <w:pStyle w:val="Heading2"/>
      </w:pPr>
      <w:bookmarkStart w:id="19" w:name="_Toc118111795"/>
      <w:r w:rsidRPr="001D5536">
        <w:lastRenderedPageBreak/>
        <w:t xml:space="preserve">Risk Management and </w:t>
      </w:r>
      <w:commentRangeStart w:id="20"/>
      <w:r w:rsidRPr="001D5536">
        <w:t>Assessment</w:t>
      </w:r>
      <w:bookmarkEnd w:id="19"/>
      <w:commentRangeEnd w:id="20"/>
      <w:r w:rsidR="00990DBA">
        <w:rPr>
          <w:rStyle w:val="CommentReference"/>
          <w:rFonts w:asciiTheme="minorHAnsi" w:eastAsiaTheme="minorHAnsi" w:hAnsiTheme="minorHAnsi" w:cstheme="minorBidi"/>
          <w:b w:val="0"/>
          <w:caps w:val="0"/>
          <w:color w:val="auto"/>
        </w:rPr>
        <w:commentReference w:id="20"/>
      </w:r>
      <w:r w:rsidRPr="001D5536">
        <w:t xml:space="preserve"> </w:t>
      </w:r>
    </w:p>
    <w:p w14:paraId="5BEE206C" w14:textId="69FC0F8B" w:rsidR="00545920" w:rsidRDefault="00183C05" w:rsidP="00545920">
      <w:pPr>
        <w:pStyle w:val="BodyText"/>
      </w:pPr>
      <w:r w:rsidRPr="00183C05">
        <w:rPr>
          <w:highlight w:val="yellow"/>
        </w:rPr>
        <w:t>Working Group 3 to add content.</w:t>
      </w:r>
    </w:p>
    <w:p w14:paraId="5820CAD4" w14:textId="215677D1" w:rsidR="0074150E" w:rsidRPr="007B28BE" w:rsidRDefault="004C2714" w:rsidP="0074150E">
      <w:pPr>
        <w:pStyle w:val="Heading1"/>
        <w:suppressAutoHyphens/>
      </w:pPr>
      <w:bookmarkStart w:id="21" w:name="_Toc118111838"/>
      <w:r w:rsidRPr="001D5536">
        <w:t xml:space="preserve">Considerations for Provision of </w:t>
      </w:r>
      <w:r w:rsidR="00086527" w:rsidRPr="001D5536">
        <w:t>A</w:t>
      </w:r>
      <w:r w:rsidR="00E46071" w:rsidRPr="001D5536">
        <w:t xml:space="preserve">toN </w:t>
      </w:r>
      <w:r w:rsidRPr="001D5536">
        <w:t>in a Mass Environment</w:t>
      </w:r>
      <w:bookmarkEnd w:id="21"/>
    </w:p>
    <w:p w14:paraId="355E5FFE" w14:textId="77777777" w:rsidR="00CF6EC7" w:rsidRPr="007B28BE" w:rsidRDefault="00CF6EC7" w:rsidP="00CF6EC7">
      <w:pPr>
        <w:pStyle w:val="Heading1separationline"/>
      </w:pPr>
    </w:p>
    <w:p w14:paraId="38C17E8B" w14:textId="77777777" w:rsidR="00BB1C0B" w:rsidRPr="007B28BE" w:rsidRDefault="00BB1C0B" w:rsidP="00BB1C0B">
      <w:pPr>
        <w:pStyle w:val="Heading2"/>
        <w:rPr>
          <w:color w:val="203864"/>
        </w:rPr>
      </w:pPr>
      <w:bookmarkStart w:id="22" w:name="_Toc118111839"/>
      <w:r w:rsidRPr="007B28BE">
        <w:rPr>
          <w:color w:val="203864"/>
        </w:rPr>
        <w:t xml:space="preserve">Impact of MASS on current </w:t>
      </w:r>
      <w:commentRangeStart w:id="23"/>
      <w:r w:rsidRPr="007B28BE">
        <w:rPr>
          <w:color w:val="203864"/>
        </w:rPr>
        <w:t>AtoN</w:t>
      </w:r>
      <w:bookmarkEnd w:id="22"/>
      <w:commentRangeEnd w:id="23"/>
      <w:r w:rsidR="00EB3AC5">
        <w:rPr>
          <w:rStyle w:val="CommentReference"/>
          <w:rFonts w:asciiTheme="minorHAnsi" w:eastAsiaTheme="minorHAnsi" w:hAnsiTheme="minorHAnsi" w:cstheme="minorBidi"/>
          <w:b w:val="0"/>
          <w:caps w:val="0"/>
          <w:color w:val="auto"/>
        </w:rPr>
        <w:commentReference w:id="23"/>
      </w:r>
    </w:p>
    <w:p w14:paraId="7220723C" w14:textId="77777777" w:rsidR="00BB1C0B" w:rsidRPr="007B28BE" w:rsidRDefault="00BB1C0B" w:rsidP="00BB1C0B">
      <w:pPr>
        <w:pStyle w:val="Heading2separationline"/>
      </w:pPr>
    </w:p>
    <w:p w14:paraId="4371BEB2" w14:textId="2B56FF99" w:rsidR="00AC6FB8" w:rsidRPr="007B28BE" w:rsidRDefault="00767542" w:rsidP="001D5536">
      <w:pPr>
        <w:pStyle w:val="Heading3"/>
      </w:pPr>
      <w:r>
        <w:t>A Hybrid Environment</w:t>
      </w:r>
    </w:p>
    <w:p w14:paraId="250020DD" w14:textId="1976F196" w:rsidR="004C2714" w:rsidRPr="001D5536" w:rsidRDefault="007710E0" w:rsidP="004C2714">
      <w:pPr>
        <w:pStyle w:val="Heading2"/>
      </w:pPr>
      <w:bookmarkStart w:id="24" w:name="_Toc118111841"/>
      <w:r>
        <w:t xml:space="preserve">FUTURE Delivery of AtoN IN A </w:t>
      </w:r>
      <w:r w:rsidR="00B910D7" w:rsidRPr="001D5536">
        <w:t>MASS Environment</w:t>
      </w:r>
      <w:bookmarkEnd w:id="24"/>
    </w:p>
    <w:p w14:paraId="5013323A" w14:textId="040B7322" w:rsidR="00B910D7" w:rsidRDefault="00B910D7" w:rsidP="00B910D7">
      <w:pPr>
        <w:pStyle w:val="Heading2separationline"/>
      </w:pPr>
    </w:p>
    <w:p w14:paraId="632107AA" w14:textId="407728DC" w:rsidR="005F50E4" w:rsidRPr="001D5536" w:rsidRDefault="005F50E4" w:rsidP="005F50E4">
      <w:pPr>
        <w:pStyle w:val="Heading1"/>
        <w:suppressAutoHyphens/>
      </w:pPr>
      <w:bookmarkStart w:id="25" w:name="_Toc118111807"/>
      <w:r>
        <w:t xml:space="preserve">UNDERSTANDING MORE ABOUT </w:t>
      </w:r>
      <w:r w:rsidRPr="001D5536">
        <w:t>MASS Systems</w:t>
      </w:r>
      <w:bookmarkEnd w:id="25"/>
      <w:r w:rsidR="00E10D67">
        <w:t xml:space="preserve"> and operation</w:t>
      </w:r>
      <w:r w:rsidRPr="001D5536">
        <w:t xml:space="preserve"> </w:t>
      </w:r>
    </w:p>
    <w:p w14:paraId="052FF767" w14:textId="77777777" w:rsidR="005F50E4" w:rsidRPr="001F49D4" w:rsidRDefault="005F50E4" w:rsidP="005F50E4">
      <w:pPr>
        <w:pStyle w:val="Heading1separationline"/>
      </w:pPr>
    </w:p>
    <w:p w14:paraId="1C32DA73" w14:textId="77777777" w:rsidR="005F50E4" w:rsidRPr="001F49D4" w:rsidRDefault="005F50E4" w:rsidP="005F50E4">
      <w:pPr>
        <w:pStyle w:val="BodyText"/>
      </w:pPr>
      <w:r w:rsidRPr="00381B58">
        <w:rPr>
          <w:highlight w:val="yellow"/>
        </w:rPr>
        <w:t>[introductory text]</w:t>
      </w:r>
    </w:p>
    <w:p w14:paraId="65F331CF" w14:textId="77777777" w:rsidR="005F50E4" w:rsidRPr="001D5536" w:rsidRDefault="005F50E4" w:rsidP="005F50E4">
      <w:pPr>
        <w:pStyle w:val="Heading2"/>
      </w:pPr>
      <w:bookmarkStart w:id="26" w:name="_Toc118111808"/>
      <w:r w:rsidRPr="001D5536">
        <w:t>Navigation Systems</w:t>
      </w:r>
      <w:bookmarkEnd w:id="26"/>
    </w:p>
    <w:p w14:paraId="3DCACFB4" w14:textId="77777777" w:rsidR="005F50E4" w:rsidRPr="001F49D4" w:rsidRDefault="005F50E4" w:rsidP="005F50E4">
      <w:pPr>
        <w:pStyle w:val="Heading2separationline"/>
      </w:pPr>
    </w:p>
    <w:p w14:paraId="288F0FBF" w14:textId="77777777" w:rsidR="005F50E4" w:rsidRPr="001F49D4" w:rsidRDefault="005F50E4" w:rsidP="005F50E4">
      <w:pPr>
        <w:pStyle w:val="BodyText"/>
      </w:pPr>
      <w:r w:rsidRPr="001F49D4">
        <w:t xml:space="preserve">The navigation system should be designed with a level of integrity sufficient to enable </w:t>
      </w:r>
      <w:r>
        <w:t>MASS</w:t>
      </w:r>
      <w:r w:rsidRPr="001F49D4">
        <w:t xml:space="preserve"> to be operated and maintained safely as and when required within its design</w:t>
      </w:r>
      <w:r>
        <w:t xml:space="preserve"> or imposed limitations in all r</w:t>
      </w:r>
      <w:r w:rsidRPr="001F49D4">
        <w:t>eas</w:t>
      </w:r>
      <w:r>
        <w:t>onably foreseeable operating c</w:t>
      </w:r>
      <w:r w:rsidRPr="001F49D4">
        <w:t>onditions.</w:t>
      </w:r>
    </w:p>
    <w:p w14:paraId="135BE6AF" w14:textId="77777777" w:rsidR="005F50E4" w:rsidRPr="001F49D4" w:rsidRDefault="005F50E4" w:rsidP="005F50E4">
      <w:pPr>
        <w:pStyle w:val="Heading3"/>
        <w:keepNext w:val="0"/>
        <w:keepLines w:val="0"/>
        <w:ind w:left="993" w:hanging="993"/>
      </w:pPr>
      <w:bookmarkStart w:id="27" w:name="_Toc98334472"/>
      <w:bookmarkStart w:id="28" w:name="_Toc118111809"/>
      <w:r w:rsidRPr="001F49D4">
        <w:t>Functional objectives</w:t>
      </w:r>
      <w:bookmarkEnd w:id="27"/>
      <w:bookmarkEnd w:id="28"/>
    </w:p>
    <w:p w14:paraId="47AD8850" w14:textId="77777777" w:rsidR="005F50E4" w:rsidRPr="001F49D4" w:rsidRDefault="005F50E4" w:rsidP="005F50E4">
      <w:pPr>
        <w:pStyle w:val="BodyText"/>
      </w:pPr>
      <w:r w:rsidRPr="001F49D4">
        <w:t xml:space="preserve">Navigational systems should identify all navigation hazards, fixed or mobile, and measure and interpret environmental data. </w:t>
      </w:r>
    </w:p>
    <w:p w14:paraId="67533C80" w14:textId="77777777" w:rsidR="005F50E4" w:rsidRPr="001F49D4" w:rsidRDefault="005F50E4" w:rsidP="005F50E4">
      <w:pPr>
        <w:pStyle w:val="BodyText"/>
      </w:pPr>
      <w:r w:rsidRPr="001F49D4">
        <w:t xml:space="preserve">The MASS should be able to navigate to minimise risk of grounding, collision and environmental impact. </w:t>
      </w:r>
    </w:p>
    <w:p w14:paraId="7F44F9BA" w14:textId="77777777" w:rsidR="005F50E4" w:rsidRPr="001F49D4" w:rsidRDefault="005F50E4" w:rsidP="005F50E4">
      <w:pPr>
        <w:pStyle w:val="BodyText"/>
      </w:pPr>
      <w:r w:rsidRPr="001F49D4">
        <w:t xml:space="preserve">The MASS should be able to communicate its limitations and navigational intentions to other vessels. </w:t>
      </w:r>
    </w:p>
    <w:p w14:paraId="142D3EBF" w14:textId="77777777" w:rsidR="005F50E4" w:rsidRPr="001F49D4" w:rsidRDefault="005F50E4" w:rsidP="005F50E4">
      <w:pPr>
        <w:pStyle w:val="BodyText"/>
      </w:pPr>
      <w:r w:rsidRPr="001F49D4">
        <w:t xml:space="preserve">The navigational systems should be designed and constructed to: </w:t>
      </w:r>
    </w:p>
    <w:p w14:paraId="26CCE7B3" w14:textId="77777777" w:rsidR="005F50E4" w:rsidRPr="001F49D4" w:rsidRDefault="005F50E4" w:rsidP="005F50E4">
      <w:pPr>
        <w:pStyle w:val="BodyText"/>
        <w:numPr>
          <w:ilvl w:val="1"/>
          <w:numId w:val="91"/>
        </w:numPr>
        <w:ind w:left="567" w:hanging="567"/>
      </w:pPr>
      <w:r w:rsidRPr="001F49D4">
        <w:t xml:space="preserve">Enable their operation in all Reasonably Foreseeable Operating Conditions </w:t>
      </w:r>
    </w:p>
    <w:p w14:paraId="1DE18E5A" w14:textId="77777777" w:rsidR="005F50E4" w:rsidRPr="001F49D4" w:rsidRDefault="005F50E4" w:rsidP="005F50E4">
      <w:pPr>
        <w:pStyle w:val="BodyText"/>
        <w:numPr>
          <w:ilvl w:val="1"/>
          <w:numId w:val="91"/>
        </w:numPr>
        <w:ind w:left="567" w:hanging="567"/>
      </w:pPr>
      <w:r w:rsidRPr="001F49D4">
        <w:t xml:space="preserve">Operate in a predictable manner with a level of integrity commensurate with operational and safety requirements </w:t>
      </w:r>
    </w:p>
    <w:p w14:paraId="711EE1BE" w14:textId="77777777" w:rsidR="005F50E4" w:rsidRPr="001F49D4" w:rsidRDefault="005F50E4" w:rsidP="005F50E4">
      <w:pPr>
        <w:pStyle w:val="BodyText"/>
        <w:numPr>
          <w:ilvl w:val="1"/>
          <w:numId w:val="91"/>
        </w:numPr>
        <w:ind w:left="567" w:hanging="567"/>
      </w:pPr>
      <w:r w:rsidRPr="001F49D4">
        <w:t xml:space="preserve">Meet requirements for watertight, weathertight and fire integrity </w:t>
      </w:r>
    </w:p>
    <w:p w14:paraId="48C72810" w14:textId="77777777" w:rsidR="005F50E4" w:rsidRPr="001F49D4" w:rsidRDefault="005F50E4" w:rsidP="005F50E4">
      <w:pPr>
        <w:pStyle w:val="BodyText"/>
        <w:numPr>
          <w:ilvl w:val="1"/>
          <w:numId w:val="91"/>
        </w:numPr>
        <w:ind w:left="567" w:hanging="567"/>
      </w:pPr>
      <w:r w:rsidRPr="001F49D4">
        <w:t xml:space="preserve">Minimise the risk of initiating fire and explosion; (e) Enable the maintenance and repair in accordance with the maintenance philosophy </w:t>
      </w:r>
    </w:p>
    <w:p w14:paraId="1B58D956" w14:textId="77777777" w:rsidR="005F50E4" w:rsidRPr="001F49D4" w:rsidRDefault="005F50E4" w:rsidP="005F50E4">
      <w:pPr>
        <w:pStyle w:val="BodyText"/>
        <w:rPr>
          <w:rFonts w:ascii="Calibri" w:hAnsi="Calibri" w:cs="Calibri"/>
        </w:rPr>
      </w:pPr>
      <w:r w:rsidRPr="001F49D4">
        <w:t>Additional systems or equipment not directly covered by this Chapter, should not affect the navigation systems. Operators should be provided with adequate access, information and instructions for the safe operation and maintenance of the navigation system.</w:t>
      </w:r>
    </w:p>
    <w:p w14:paraId="3A9684D2" w14:textId="77777777" w:rsidR="005F50E4" w:rsidRPr="001F49D4" w:rsidRDefault="005F50E4" w:rsidP="005F50E4">
      <w:pPr>
        <w:pStyle w:val="Heading3"/>
        <w:keepNext w:val="0"/>
        <w:keepLines w:val="0"/>
        <w:ind w:left="993" w:hanging="993"/>
      </w:pPr>
      <w:bookmarkStart w:id="29" w:name="_Toc98334473"/>
      <w:bookmarkStart w:id="30" w:name="_Toc118111810"/>
      <w:r w:rsidRPr="001F49D4">
        <w:t>Performance requirements</w:t>
      </w:r>
      <w:bookmarkEnd w:id="29"/>
      <w:bookmarkEnd w:id="30"/>
    </w:p>
    <w:p w14:paraId="3B723831" w14:textId="77777777" w:rsidR="005F50E4" w:rsidRPr="001F49D4" w:rsidRDefault="005F50E4" w:rsidP="005F50E4">
      <w:pPr>
        <w:pStyle w:val="BodyText"/>
      </w:pPr>
      <w:r w:rsidRPr="001F49D4">
        <w:t xml:space="preserve">The navigation system should be designed and arranged to meet the required level of integrity established, considering the Autonomy Level, equipment type, function and the effect of flood or fire. </w:t>
      </w:r>
    </w:p>
    <w:p w14:paraId="27E289B7" w14:textId="77777777" w:rsidR="005F50E4" w:rsidRPr="001F49D4" w:rsidRDefault="005F50E4" w:rsidP="005F50E4">
      <w:pPr>
        <w:pStyle w:val="BodyText"/>
      </w:pPr>
      <w:r w:rsidRPr="001F49D4">
        <w:t xml:space="preserve">The MASS should be provided with sufficient sensors and systems to determine, display and record its present time, position, orientation and movement in relation to the earth and the rate of change of the parameters measured at </w:t>
      </w:r>
      <w:r w:rsidRPr="001F49D4">
        <w:lastRenderedPageBreak/>
        <w:t xml:space="preserve">an appropriate interval and accuracy to ensure safe navigation to its required level of integrity. </w:t>
      </w:r>
      <w:r>
        <w:t>(this text covers aspects relating to DP/track control, mental note for further discussion).</w:t>
      </w:r>
    </w:p>
    <w:p w14:paraId="38CA0A1F" w14:textId="77777777" w:rsidR="005F50E4" w:rsidRPr="001F49D4" w:rsidRDefault="005F50E4" w:rsidP="005F50E4">
      <w:pPr>
        <w:pStyle w:val="BodyText"/>
      </w:pPr>
      <w:r w:rsidRPr="001F49D4">
        <w:t>Ambient conditions should be controlled, where required, to suit the operating environment and the navigation system requirements</w:t>
      </w:r>
      <w:r>
        <w:t>. As guidance, principles and requirements used for classification of DP operations may be used).</w:t>
      </w:r>
    </w:p>
    <w:p w14:paraId="39F31C88" w14:textId="77777777" w:rsidR="005F50E4" w:rsidRPr="001F49D4" w:rsidRDefault="005F50E4" w:rsidP="005F50E4">
      <w:pPr>
        <w:pStyle w:val="BodyText"/>
      </w:pPr>
      <w:r w:rsidRPr="001F49D4">
        <w:t>The MASS should:</w:t>
      </w:r>
    </w:p>
    <w:p w14:paraId="3E9A5C02" w14:textId="77777777" w:rsidR="005F50E4" w:rsidRPr="001F49D4" w:rsidRDefault="005F50E4" w:rsidP="005F50E4">
      <w:pPr>
        <w:pStyle w:val="BodyText"/>
        <w:numPr>
          <w:ilvl w:val="0"/>
          <w:numId w:val="92"/>
        </w:numPr>
        <w:ind w:left="567" w:hanging="567"/>
      </w:pPr>
      <w:r w:rsidRPr="001F49D4">
        <w:t xml:space="preserve">Be provided with appropriate sensors and processing equipment to adequately measure, analyse, assess, display and record fixed and mobile hazards in its physical environment for the conduct of safe navigation. </w:t>
      </w:r>
    </w:p>
    <w:p w14:paraId="42C880F5" w14:textId="77777777" w:rsidR="005F50E4" w:rsidRPr="001F49D4" w:rsidRDefault="005F50E4" w:rsidP="005F50E4">
      <w:pPr>
        <w:pStyle w:val="BodyText"/>
        <w:numPr>
          <w:ilvl w:val="0"/>
          <w:numId w:val="92"/>
        </w:numPr>
        <w:ind w:left="567" w:hanging="567"/>
      </w:pPr>
      <w:r w:rsidRPr="001F49D4">
        <w:t>Have a means to measure its depth (where applicable), direction and speed</w:t>
      </w:r>
    </w:p>
    <w:p w14:paraId="210814BE" w14:textId="77777777" w:rsidR="005F50E4" w:rsidRPr="001F49D4" w:rsidRDefault="005F50E4" w:rsidP="005F50E4">
      <w:pPr>
        <w:pStyle w:val="BodyText"/>
        <w:numPr>
          <w:ilvl w:val="0"/>
          <w:numId w:val="92"/>
        </w:numPr>
        <w:ind w:left="567" w:hanging="567"/>
      </w:pPr>
      <w:r w:rsidRPr="001F49D4">
        <w:t>Have a means to display its manoeuvring limitations.</w:t>
      </w:r>
    </w:p>
    <w:p w14:paraId="4E10796A" w14:textId="77777777" w:rsidR="005F50E4" w:rsidRPr="001F49D4" w:rsidRDefault="005F50E4" w:rsidP="005F50E4">
      <w:pPr>
        <w:pStyle w:val="BodyText"/>
        <w:numPr>
          <w:ilvl w:val="0"/>
          <w:numId w:val="92"/>
        </w:numPr>
        <w:ind w:left="567" w:hanging="567"/>
      </w:pPr>
      <w:r w:rsidRPr="001F49D4">
        <w:t xml:space="preserve">Have a means to control its illuminated appearance. </w:t>
      </w:r>
    </w:p>
    <w:p w14:paraId="690EC0C8" w14:textId="77777777" w:rsidR="005F50E4" w:rsidRPr="001F49D4" w:rsidRDefault="005F50E4" w:rsidP="005F50E4">
      <w:pPr>
        <w:pStyle w:val="BodyText"/>
        <w:numPr>
          <w:ilvl w:val="0"/>
          <w:numId w:val="92"/>
        </w:numPr>
        <w:ind w:left="567" w:hanging="567"/>
      </w:pPr>
      <w:r w:rsidRPr="001F49D4">
        <w:t xml:space="preserve">Have a means to communicate with other vessels. </w:t>
      </w:r>
    </w:p>
    <w:p w14:paraId="76069A5C" w14:textId="77777777" w:rsidR="005F50E4" w:rsidRPr="001F49D4" w:rsidRDefault="005F50E4" w:rsidP="005F50E4">
      <w:pPr>
        <w:pStyle w:val="BodyText"/>
        <w:numPr>
          <w:ilvl w:val="0"/>
          <w:numId w:val="92"/>
        </w:numPr>
        <w:ind w:left="567" w:hanging="567"/>
      </w:pPr>
      <w:r w:rsidRPr="001F49D4">
        <w:t xml:space="preserve">Have a means to alert other vessels that it is in distress. </w:t>
      </w:r>
    </w:p>
    <w:p w14:paraId="765CB63A" w14:textId="77777777" w:rsidR="005F50E4" w:rsidRPr="001F49D4" w:rsidRDefault="005F50E4" w:rsidP="005F50E4">
      <w:pPr>
        <w:pStyle w:val="BodyText"/>
        <w:numPr>
          <w:ilvl w:val="0"/>
          <w:numId w:val="92"/>
        </w:numPr>
        <w:ind w:left="567" w:hanging="567"/>
      </w:pPr>
      <w:r w:rsidRPr="001F49D4">
        <w:t xml:space="preserve">Be fitted with systems </w:t>
      </w:r>
      <w:proofErr w:type="gramStart"/>
      <w:r w:rsidRPr="001F49D4">
        <w:t>in order to</w:t>
      </w:r>
      <w:proofErr w:type="gramEnd"/>
      <w:r w:rsidRPr="001F49D4">
        <w:t xml:space="preserve"> receive, transmit, record and analyse navigation data, in recognised formats, relevant to safe navigation, for the duration of the mission. These systems should be protected against unauthorised access. </w:t>
      </w:r>
    </w:p>
    <w:p w14:paraId="5DC7C42F" w14:textId="77777777" w:rsidR="005F50E4" w:rsidRPr="001F49D4" w:rsidRDefault="005F50E4" w:rsidP="005F50E4">
      <w:pPr>
        <w:pStyle w:val="BodyText"/>
        <w:numPr>
          <w:ilvl w:val="0"/>
          <w:numId w:val="92"/>
        </w:numPr>
        <w:ind w:left="567" w:hanging="567"/>
      </w:pPr>
      <w:r w:rsidRPr="001F49D4">
        <w:t xml:space="preserve">Be able to exhibit, by day and night, in all weathers, appropriate lights and shapes </w:t>
      </w:r>
      <w:proofErr w:type="gramStart"/>
      <w:r w:rsidRPr="001F49D4">
        <w:t>in order to</w:t>
      </w:r>
      <w:proofErr w:type="gramEnd"/>
      <w:r w:rsidRPr="001F49D4">
        <w:t xml:space="preserve">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3BE1551" w14:textId="77777777" w:rsidR="005F50E4" w:rsidRPr="001F49D4" w:rsidRDefault="005F50E4" w:rsidP="005F50E4">
      <w:pPr>
        <w:pStyle w:val="BodyText"/>
        <w:numPr>
          <w:ilvl w:val="0"/>
          <w:numId w:val="92"/>
        </w:numPr>
        <w:ind w:left="567" w:hanging="567"/>
      </w:pPr>
      <w:r w:rsidRPr="001F49D4">
        <w:t xml:space="preserve">Be able to generate, by day and night, in all weathers, sound signals, </w:t>
      </w:r>
      <w:proofErr w:type="gramStart"/>
      <w:r w:rsidRPr="001F49D4">
        <w:t>in order to</w:t>
      </w:r>
      <w:proofErr w:type="gramEnd"/>
      <w:r w:rsidRPr="001F49D4">
        <w:t xml:space="preserve"> indicate its orientation, activity and limitations to facilitate the determination of risk of collision by other mariners. The Operator is to be aware of the conditions in which the MASS is operating and which sound signals are being broadcast at any time. </w:t>
      </w:r>
    </w:p>
    <w:p w14:paraId="3E44A0E3" w14:textId="77777777" w:rsidR="005F50E4" w:rsidRPr="001F49D4" w:rsidRDefault="005F50E4" w:rsidP="005F50E4">
      <w:pPr>
        <w:pStyle w:val="BodyText"/>
        <w:numPr>
          <w:ilvl w:val="0"/>
          <w:numId w:val="92"/>
        </w:numPr>
        <w:ind w:left="567" w:hanging="567"/>
      </w:pPr>
      <w:r w:rsidRPr="001F49D4">
        <w:t xml:space="preserve">By day and night, in all weathers, should be able to detect the presence of nearby vessels, monitor their speed and direction and take measures as required to avoid a collision. </w:t>
      </w:r>
    </w:p>
    <w:p w14:paraId="69DD03D9" w14:textId="77777777" w:rsidR="005F50E4" w:rsidRPr="001F49D4" w:rsidRDefault="005F50E4" w:rsidP="005F50E4">
      <w:pPr>
        <w:pStyle w:val="BodyText"/>
        <w:numPr>
          <w:ilvl w:val="0"/>
          <w:numId w:val="92"/>
        </w:numPr>
        <w:ind w:left="567" w:hanging="567"/>
      </w:pPr>
      <w:r w:rsidRPr="001F49D4">
        <w:t xml:space="preserve">Always have sufficient power and a means of manoeuvring available to ensure proper control. </w:t>
      </w:r>
    </w:p>
    <w:p w14:paraId="5EE97E70" w14:textId="77777777" w:rsidR="005F50E4" w:rsidRPr="001F49D4" w:rsidRDefault="005F50E4" w:rsidP="005F50E4">
      <w:pPr>
        <w:pStyle w:val="BodyText"/>
      </w:pPr>
      <w:r w:rsidRPr="001F49D4">
        <w:t xml:space="preserve">Any penetrations in watertight and weathertight boundaries due to the navigation systems should be designed, taking into the requirements of stability into consideration. </w:t>
      </w:r>
    </w:p>
    <w:p w14:paraId="3EA46A07" w14:textId="77777777" w:rsidR="005F50E4" w:rsidRPr="001F49D4" w:rsidRDefault="005F50E4" w:rsidP="005F50E4">
      <w:pPr>
        <w:pStyle w:val="BodyText"/>
      </w:pPr>
      <w:r w:rsidRPr="001F49D4">
        <w:t xml:space="preserve">Equipment necessary for the safety of navigation should be capable of being safely accessed for the purpose of repair and routine maintenance. </w:t>
      </w:r>
    </w:p>
    <w:p w14:paraId="44845221" w14:textId="77777777" w:rsidR="005F50E4" w:rsidRPr="001F49D4" w:rsidRDefault="005F50E4" w:rsidP="005F50E4">
      <w:pPr>
        <w:pStyle w:val="BodyText"/>
      </w:pPr>
      <w:r w:rsidRPr="001F49D4">
        <w:t>Operators should be provided with adequate information and instructions for the safe and effective navigation of the MASS. These should be presented in a language and format that can be understood by the Operator in the context in which it is required.</w:t>
      </w:r>
    </w:p>
    <w:p w14:paraId="234F8FAF" w14:textId="77777777" w:rsidR="005F50E4" w:rsidRPr="001F49D4" w:rsidRDefault="005F50E4" w:rsidP="005F50E4">
      <w:pPr>
        <w:pStyle w:val="BodyText"/>
      </w:pPr>
      <w:r w:rsidRPr="001F49D4">
        <w:t xml:space="preserve">It should be possible to disable and isolate the Navigation system to allow inspection and maintenance tasks to be safely performed on the MASS. </w:t>
      </w:r>
    </w:p>
    <w:p w14:paraId="3E48024B" w14:textId="77777777" w:rsidR="005F50E4" w:rsidRPr="001F49D4" w:rsidRDefault="005F50E4" w:rsidP="005F50E4">
      <w:pPr>
        <w:pStyle w:val="BodyText"/>
      </w:pPr>
      <w:r w:rsidRPr="001F49D4">
        <w:t xml:space="preserve"> System diagrams and instructions should be provided for maintenance of the Navigation system in a language and format that can be understood</w:t>
      </w:r>
    </w:p>
    <w:p w14:paraId="6B8CC94A" w14:textId="77777777" w:rsidR="005F50E4" w:rsidRPr="001D5536" w:rsidRDefault="005F50E4" w:rsidP="005F50E4">
      <w:pPr>
        <w:pStyle w:val="Heading2"/>
      </w:pPr>
      <w:bookmarkStart w:id="31" w:name="_Toc118111811"/>
      <w:r w:rsidRPr="001D5536">
        <w:t>Communication Systems</w:t>
      </w:r>
      <w:bookmarkEnd w:id="31"/>
    </w:p>
    <w:p w14:paraId="1313181E" w14:textId="77777777" w:rsidR="005F50E4" w:rsidRPr="001F49D4" w:rsidRDefault="005F50E4" w:rsidP="005F50E4">
      <w:pPr>
        <w:pStyle w:val="Heading2separationline"/>
      </w:pPr>
    </w:p>
    <w:p w14:paraId="5E90F0AB" w14:textId="77777777" w:rsidR="005F50E4" w:rsidRPr="001F49D4" w:rsidRDefault="005F50E4" w:rsidP="005F50E4">
      <w:pPr>
        <w:pStyle w:val="BodyText"/>
        <w:rPr>
          <w:rFonts w:cstheme="minorHAnsi"/>
        </w:rPr>
      </w:pPr>
      <w:r w:rsidRPr="001F49D4">
        <w:t xml:space="preserve">MASS will be heavily dependent on communications systems for control and monitoring of the MASS, irrespective </w:t>
      </w:r>
      <w:r w:rsidRPr="001F49D4">
        <w:rPr>
          <w:rFonts w:cstheme="minorHAnsi"/>
        </w:rPr>
        <w:t xml:space="preserve">of any existing regulatory requirements for carrying radio-communications systems. </w:t>
      </w:r>
    </w:p>
    <w:p w14:paraId="796DABAE" w14:textId="77777777" w:rsidR="005F50E4" w:rsidRPr="001F49D4" w:rsidRDefault="005F50E4" w:rsidP="005F50E4">
      <w:pPr>
        <w:pStyle w:val="BodyText"/>
        <w:rPr>
          <w:rFonts w:cstheme="minorHAnsi"/>
        </w:rPr>
      </w:pPr>
      <w:r w:rsidRPr="001F49D4">
        <w:rPr>
          <w:rFonts w:cstheme="minorHAnsi"/>
        </w:rPr>
        <w:t xml:space="preserve">RF communications requirements for MASS will include the following: </w:t>
      </w:r>
    </w:p>
    <w:p w14:paraId="7F603110"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221E1F"/>
          <w:szCs w:val="18"/>
        </w:rPr>
        <w:lastRenderedPageBreak/>
        <w:t>Global Maritime Distress &amp; Safety System (</w:t>
      </w:r>
      <w:r w:rsidRPr="001F49D4">
        <w:rPr>
          <w:rFonts w:cstheme="minorHAnsi"/>
          <w:color w:val="000000" w:themeColor="text1"/>
        </w:rPr>
        <w:t>GMDSS) compatibility</w:t>
      </w:r>
    </w:p>
    <w:p w14:paraId="28472096"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000000" w:themeColor="text1"/>
        </w:rPr>
        <w:t xml:space="preserve">Communications for Control System Monitoring and </w:t>
      </w:r>
      <w:commentRangeStart w:id="32"/>
      <w:r w:rsidRPr="001F49D4">
        <w:rPr>
          <w:rFonts w:cstheme="minorHAnsi"/>
          <w:color w:val="000000" w:themeColor="text1"/>
        </w:rPr>
        <w:t>Input</w:t>
      </w:r>
      <w:commentRangeEnd w:id="32"/>
      <w:r>
        <w:rPr>
          <w:rStyle w:val="CommentReference"/>
        </w:rPr>
        <w:commentReference w:id="32"/>
      </w:r>
    </w:p>
    <w:p w14:paraId="4BB9D203" w14:textId="77777777" w:rsidR="005F50E4" w:rsidRPr="001F49D4" w:rsidRDefault="005F50E4" w:rsidP="005F50E4">
      <w:pPr>
        <w:pStyle w:val="Heading3"/>
        <w:keepNext w:val="0"/>
        <w:keepLines w:val="0"/>
        <w:ind w:left="993" w:hanging="993"/>
      </w:pPr>
      <w:bookmarkStart w:id="33" w:name="_Toc98334475"/>
      <w:bookmarkStart w:id="34" w:name="_Toc118111812"/>
      <w:r w:rsidRPr="001F49D4">
        <w:t>GMDSS Requirements</w:t>
      </w:r>
      <w:bookmarkEnd w:id="33"/>
      <w:bookmarkEnd w:id="34"/>
      <w:r w:rsidRPr="001F49D4">
        <w:t xml:space="preserve"> </w:t>
      </w:r>
    </w:p>
    <w:p w14:paraId="32BAADC8" w14:textId="77777777" w:rsidR="005F50E4" w:rsidRPr="001F49D4" w:rsidRDefault="005F50E4" w:rsidP="005F50E4">
      <w:pPr>
        <w:pStyle w:val="BodyText"/>
        <w:rPr>
          <w:color w:val="000000" w:themeColor="text1"/>
        </w:rPr>
      </w:pPr>
      <w:r w:rsidRPr="001F49D4">
        <w:rPr>
          <w:color w:val="000000" w:themeColor="text1"/>
        </w:rPr>
        <w:t xml:space="preserve">The application of SOLAS Chapter IV (Radiocommunications) is to cargo ships of 300 gross tonnage and upwards on international voyages. </w:t>
      </w:r>
    </w:p>
    <w:p w14:paraId="3EA9B2B0" w14:textId="77777777" w:rsidR="005F50E4" w:rsidRPr="001F49D4" w:rsidRDefault="005F50E4" w:rsidP="005F50E4">
      <w:pPr>
        <w:pStyle w:val="BodyText"/>
        <w:rPr>
          <w:color w:val="000000" w:themeColor="text1"/>
        </w:rPr>
      </w:pPr>
      <w:r w:rsidRPr="001F49D4">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0F38EC66" w14:textId="77777777" w:rsidR="005F50E4" w:rsidRPr="001F49D4" w:rsidRDefault="005F50E4" w:rsidP="005F50E4">
      <w:pPr>
        <w:pStyle w:val="BodyText"/>
        <w:rPr>
          <w:color w:val="000000" w:themeColor="text1"/>
        </w:rPr>
      </w:pPr>
      <w:r w:rsidRPr="001F49D4">
        <w:rPr>
          <w:color w:val="000000" w:themeColor="text1"/>
        </w:rPr>
        <w:t xml:space="preserve">There are no requirements for ships under 300 gross </w:t>
      </w:r>
      <w:proofErr w:type="gramStart"/>
      <w:r w:rsidRPr="001F49D4">
        <w:rPr>
          <w:color w:val="000000" w:themeColor="text1"/>
        </w:rPr>
        <w:t>tonnage</w:t>
      </w:r>
      <w:proofErr w:type="gramEnd"/>
      <w:r w:rsidRPr="001F49D4">
        <w:rPr>
          <w:color w:val="000000" w:themeColor="text1"/>
        </w:rPr>
        <w:t xml:space="preserve">, although any ship using the frequencies of the GMDSS are bound by the requirements of the ITU Radio Regulations. </w:t>
      </w:r>
    </w:p>
    <w:p w14:paraId="15D1AC18" w14:textId="77777777" w:rsidR="005F50E4" w:rsidRPr="001F49D4" w:rsidRDefault="005F50E4" w:rsidP="005F50E4">
      <w:pPr>
        <w:pStyle w:val="BodyText"/>
        <w:rPr>
          <w:color w:val="000000" w:themeColor="text1"/>
        </w:rPr>
      </w:pPr>
      <w:r w:rsidRPr="001F49D4">
        <w:rPr>
          <w:color w:val="000000" w:themeColor="text1"/>
        </w:rPr>
        <w:t xml:space="preserve">The radio equipment to be carried depends on the capabilities of the MASS and the area of operation. The minimum and recommended radio equipment is given in Table 10-1. </w:t>
      </w:r>
    </w:p>
    <w:p w14:paraId="27C3E08C" w14:textId="77777777" w:rsidR="005F50E4" w:rsidRPr="001F49D4" w:rsidRDefault="005F50E4" w:rsidP="005F50E4">
      <w:pPr>
        <w:pStyle w:val="BodyText"/>
        <w:rPr>
          <w:color w:val="000000" w:themeColor="text1"/>
        </w:rPr>
      </w:pPr>
      <w:r w:rsidRPr="001F49D4">
        <w:rPr>
          <w:color w:val="000000" w:themeColor="text1"/>
        </w:rPr>
        <w:t xml:space="preserve">The controller of the MASS while operating should, when practicable, be capable of receiving, interpreting and acting upon information transmitted via the following communications channels: </w:t>
      </w:r>
    </w:p>
    <w:p w14:paraId="208A2DCF"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Where practicable on VHF channel 16 </w:t>
      </w:r>
    </w:p>
    <w:p w14:paraId="700C1498"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On VHF DSC channel 70 </w:t>
      </w:r>
    </w:p>
    <w:p w14:paraId="1A7F067A"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If fitted with an MF installation, on DSC 2187.5 kHz </w:t>
      </w:r>
    </w:p>
    <w:p w14:paraId="16284885"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If fitted with a satellite installation, with enhanced group calling</w:t>
      </w:r>
    </w:p>
    <w:p w14:paraId="2272D3C2"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For broadcasts of Maritime Safety Information e.g. by NAVTEX </w:t>
      </w:r>
    </w:p>
    <w:p w14:paraId="2A329138" w14:textId="77777777" w:rsidR="005F50E4" w:rsidRPr="001F49D4" w:rsidRDefault="005F50E4" w:rsidP="005F50E4">
      <w:pPr>
        <w:pStyle w:val="BodyText"/>
      </w:pPr>
      <w:r w:rsidRPr="001F49D4">
        <w:rPr>
          <w:color w:val="221E1F"/>
        </w:rPr>
        <w:t xml:space="preserve">The controller of the MASS should hold a certificate of competence for distress and safety radiocommunications (e.g. GMDSS Short Range Certificate or </w:t>
      </w:r>
      <w:proofErr w:type="gramStart"/>
      <w:r w:rsidRPr="001F49D4">
        <w:rPr>
          <w:color w:val="221E1F"/>
        </w:rPr>
        <w:t>Long Range</w:t>
      </w:r>
      <w:proofErr w:type="gramEnd"/>
      <w:r w:rsidRPr="001F49D4">
        <w:rPr>
          <w:color w:val="221E1F"/>
        </w:rPr>
        <w:t xml:space="preserve"> Certificate as appropriate).</w:t>
      </w:r>
    </w:p>
    <w:p w14:paraId="70F9DFB7" w14:textId="77777777" w:rsidR="005F50E4" w:rsidRPr="001F49D4" w:rsidRDefault="005F50E4" w:rsidP="005F50E4">
      <w:pPr>
        <w:pStyle w:val="Heading3"/>
        <w:keepNext w:val="0"/>
        <w:keepLines w:val="0"/>
        <w:ind w:left="993" w:hanging="993"/>
      </w:pPr>
      <w:bookmarkStart w:id="35" w:name="_Toc98334476"/>
      <w:bookmarkStart w:id="36" w:name="_Toc118111813"/>
      <w:r w:rsidRPr="001F49D4">
        <w:t>Communications For Control System Monitoring and Input</w:t>
      </w:r>
      <w:bookmarkEnd w:id="35"/>
      <w:bookmarkEnd w:id="36"/>
      <w:r w:rsidRPr="001F49D4">
        <w:t xml:space="preserve"> </w:t>
      </w:r>
    </w:p>
    <w:p w14:paraId="3D086F89" w14:textId="77777777" w:rsidR="005F50E4" w:rsidRPr="001F49D4" w:rsidRDefault="005F50E4" w:rsidP="005F50E4">
      <w:pPr>
        <w:pStyle w:val="BodyText"/>
      </w:pPr>
      <w:r w:rsidRPr="001F49D4">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07AB9E95" w14:textId="77777777" w:rsidR="005F50E4" w:rsidRPr="001F49D4" w:rsidRDefault="005F50E4" w:rsidP="005F50E4">
      <w:pPr>
        <w:pStyle w:val="BodyText"/>
      </w:pPr>
      <w:r w:rsidRPr="001F49D4">
        <w:t xml:space="preserve">These reversionary modes and energy supplies should be considered in the Risk Assessment, such that the risk of loss of control communications and ability to execute the emergency stop function is reduced to a level As Low </w:t>
      </w:r>
      <w:proofErr w:type="gramStart"/>
      <w:r w:rsidRPr="001F49D4">
        <w:t>As</w:t>
      </w:r>
      <w:proofErr w:type="gramEnd"/>
      <w:r w:rsidRPr="001F49D4">
        <w:t xml:space="preserve"> Reasonably Practical (ALARP). </w:t>
      </w:r>
    </w:p>
    <w:p w14:paraId="5DEF7C5D" w14:textId="77777777" w:rsidR="005F50E4" w:rsidRPr="001F49D4" w:rsidRDefault="005F50E4" w:rsidP="005F50E4">
      <w:pPr>
        <w:pStyle w:val="BodyText"/>
      </w:pPr>
      <w:r w:rsidRPr="001F49D4">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4782EB81" w14:textId="77777777" w:rsidR="005F50E4" w:rsidRPr="001F49D4" w:rsidRDefault="005F50E4" w:rsidP="005F50E4">
      <w:pPr>
        <w:pStyle w:val="BodyText"/>
      </w:pPr>
      <w:r w:rsidRPr="001F49D4">
        <w:t xml:space="preserve">If alternative communication systems are adopted as the primary method, the appropriate minimum level of RF communication capability should be fitted relative to the specific operation cycle. </w:t>
      </w:r>
    </w:p>
    <w:p w14:paraId="0491870A" w14:textId="77777777" w:rsidR="005F50E4" w:rsidRPr="001F49D4" w:rsidRDefault="005F50E4" w:rsidP="005F50E4">
      <w:pPr>
        <w:pStyle w:val="BodyText"/>
      </w:pPr>
      <w:r w:rsidRPr="001F49D4">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DF62F92" w14:textId="77777777" w:rsidR="005F50E4" w:rsidRPr="001F49D4" w:rsidRDefault="005F50E4" w:rsidP="005F50E4">
      <w:pPr>
        <w:pStyle w:val="Heading3"/>
        <w:keepNext w:val="0"/>
        <w:keepLines w:val="0"/>
        <w:ind w:left="993" w:hanging="993"/>
      </w:pPr>
      <w:bookmarkStart w:id="37" w:name="_Toc98334477"/>
      <w:bookmarkStart w:id="38" w:name="_Toc118111814"/>
      <w:r w:rsidRPr="001F49D4">
        <w:t>RF Communications Installation</w:t>
      </w:r>
      <w:bookmarkEnd w:id="37"/>
      <w:bookmarkEnd w:id="38"/>
      <w:r w:rsidRPr="001F49D4">
        <w:t xml:space="preserve"> </w:t>
      </w:r>
    </w:p>
    <w:p w14:paraId="488BE2EF" w14:textId="77777777" w:rsidR="005F50E4" w:rsidRPr="001F49D4" w:rsidRDefault="005F50E4" w:rsidP="005F50E4">
      <w:pPr>
        <w:pStyle w:val="BodyText"/>
      </w:pPr>
      <w:r w:rsidRPr="001F49D4">
        <w:t xml:space="preserve">All radio communication equipment should be of a type which is approved by the relevant authority. </w:t>
      </w:r>
    </w:p>
    <w:p w14:paraId="398DBE12" w14:textId="77777777" w:rsidR="005F50E4" w:rsidRPr="001F49D4" w:rsidRDefault="005F50E4" w:rsidP="005F50E4">
      <w:pPr>
        <w:pStyle w:val="BodyText"/>
      </w:pPr>
      <w:r w:rsidRPr="001F49D4">
        <w:t xml:space="preserve">VHF transmission and reception ranges are reliable only within the LOS ranges of the aerials. </w:t>
      </w:r>
    </w:p>
    <w:p w14:paraId="0DC18AD0" w14:textId="77777777" w:rsidR="005F50E4" w:rsidRPr="001F49D4" w:rsidRDefault="005F50E4" w:rsidP="005F50E4">
      <w:pPr>
        <w:pStyle w:val="BodyText"/>
      </w:pPr>
      <w:r w:rsidRPr="001F49D4">
        <w:t xml:space="preserve">Aerials should be mounted as high as is practicable to maximise performance. When the main aerial is fitted to a mast, which is equipped to carry sails, an emergency aerial should be provided. </w:t>
      </w:r>
    </w:p>
    <w:p w14:paraId="54F711F9" w14:textId="77777777" w:rsidR="005F50E4" w:rsidRPr="001F49D4" w:rsidRDefault="005F50E4" w:rsidP="005F50E4">
      <w:pPr>
        <w:pStyle w:val="BodyText"/>
      </w:pPr>
      <w:r w:rsidRPr="001F49D4">
        <w:lastRenderedPageBreak/>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25795114" w14:textId="77777777" w:rsidR="005F50E4" w:rsidRPr="001D5536" w:rsidRDefault="005F50E4" w:rsidP="005F50E4">
      <w:pPr>
        <w:pStyle w:val="Heading2"/>
      </w:pPr>
      <w:bookmarkStart w:id="39" w:name="_Toc118111815"/>
      <w:r w:rsidRPr="001D5536">
        <w:t>Cyber Security</w:t>
      </w:r>
      <w:bookmarkEnd w:id="39"/>
      <w:r w:rsidRPr="001D5536">
        <w:t xml:space="preserve"> </w:t>
      </w:r>
    </w:p>
    <w:p w14:paraId="3A283B04" w14:textId="77777777" w:rsidR="005F50E4" w:rsidRPr="001F49D4" w:rsidRDefault="005F50E4" w:rsidP="005F50E4">
      <w:pPr>
        <w:pStyle w:val="Heading2separationline"/>
      </w:pPr>
    </w:p>
    <w:p w14:paraId="346CDE9F" w14:textId="77777777" w:rsidR="005F50E4" w:rsidRPr="001F49D4" w:rsidRDefault="005F50E4" w:rsidP="005F50E4">
      <w:pPr>
        <w:pStyle w:val="BodyText"/>
      </w:pPr>
      <w:r w:rsidRPr="001F49D4">
        <w:t>The need to implement effective cyber security strategies grows every day.  Cybercriminals continuously derive more sophisticated techniques for executing attacks.</w:t>
      </w:r>
    </w:p>
    <w:p w14:paraId="4FA54F41" w14:textId="77777777" w:rsidR="005F50E4" w:rsidRPr="001F49D4" w:rsidRDefault="005F50E4" w:rsidP="005F50E4">
      <w:pPr>
        <w:pStyle w:val="BodyText"/>
      </w:pPr>
      <w:r w:rsidRPr="001F49D4">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3DE541F" w14:textId="77777777" w:rsidR="005F50E4" w:rsidRPr="001F49D4" w:rsidRDefault="005F50E4" w:rsidP="005F50E4">
      <w:pPr>
        <w:pStyle w:val="BodyText"/>
      </w:pPr>
      <w:r w:rsidRPr="001F49D4">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1F49D4">
        <w:rPr>
          <w:rFonts w:cstheme="minorHAnsi"/>
        </w:rPr>
        <w:t xml:space="preserve">the </w:t>
      </w:r>
      <w:r w:rsidRPr="001F49D4">
        <w:rPr>
          <w:rFonts w:cstheme="minorHAnsi"/>
          <w:color w:val="221E1F"/>
          <w:szCs w:val="18"/>
        </w:rPr>
        <w:t>International Safety Management (ISM) Code (IMO)</w:t>
      </w:r>
      <w:r w:rsidRPr="001F49D4">
        <w:rPr>
          <w:rFonts w:cstheme="minorHAnsi"/>
        </w:rPr>
        <w:t>. Administrations</w:t>
      </w:r>
      <w:r w:rsidRPr="001F49D4">
        <w:t xml:space="preserve"> are expected to clarify and enforce this intent.  Effective management of cyber risks by companies, in accordance with the international regulatory requirements, is understood to be demonstrated by: </w:t>
      </w:r>
    </w:p>
    <w:p w14:paraId="534DE521" w14:textId="77777777" w:rsidR="005F50E4" w:rsidRPr="001F49D4" w:rsidRDefault="005F50E4" w:rsidP="005F50E4">
      <w:pPr>
        <w:pStyle w:val="BodyText"/>
        <w:numPr>
          <w:ilvl w:val="0"/>
          <w:numId w:val="48"/>
        </w:numPr>
        <w:ind w:left="426" w:hanging="426"/>
      </w:pPr>
      <w:r w:rsidRPr="001F49D4">
        <w:t xml:space="preserve">Evidence of the continuous improvement of approved safety management systems conforming to the requirements of the ISM Code to </w:t>
      </w:r>
      <w:proofErr w:type="gramStart"/>
      <w:r w:rsidRPr="001F49D4">
        <w:t>take into account</w:t>
      </w:r>
      <w:proofErr w:type="gramEnd"/>
      <w:r w:rsidRPr="001F49D4">
        <w:t xml:space="preserve"> cyber risks; and </w:t>
      </w:r>
    </w:p>
    <w:p w14:paraId="6E5C01D8" w14:textId="77777777" w:rsidR="005F50E4" w:rsidRPr="001F49D4" w:rsidRDefault="005F50E4" w:rsidP="005F50E4">
      <w:pPr>
        <w:pStyle w:val="BodyText"/>
        <w:numPr>
          <w:ilvl w:val="0"/>
          <w:numId w:val="48"/>
        </w:numPr>
        <w:ind w:left="426" w:hanging="426"/>
      </w:pPr>
      <w:r w:rsidRPr="001F49D4">
        <w:t xml:space="preserve">Implementation of policies and procedures for effective cyber risk management </w:t>
      </w:r>
    </w:p>
    <w:p w14:paraId="52ADD6C1" w14:textId="77777777" w:rsidR="00183C05" w:rsidRPr="001F49D4" w:rsidRDefault="00183C05" w:rsidP="00183C05">
      <w:pPr>
        <w:pStyle w:val="Heading2"/>
      </w:pPr>
      <w:bookmarkStart w:id="40" w:name="_Toc118111818"/>
      <w:r w:rsidRPr="001D5536">
        <w:t>Remote Control Centres</w:t>
      </w:r>
      <w:bookmarkEnd w:id="40"/>
    </w:p>
    <w:p w14:paraId="72148C7E" w14:textId="77777777" w:rsidR="00183C05" w:rsidRPr="001F49D4" w:rsidRDefault="00183C05" w:rsidP="00183C05">
      <w:pPr>
        <w:pStyle w:val="BodyText"/>
      </w:pPr>
      <w:r w:rsidRPr="001F49D4">
        <w:t xml:space="preserve">The RCC is the set or system of equipment and control units that are needed at the site or sites where safe and effective remote command, control and/or monitoring of the MASS, or several MASS, is conducted. </w:t>
      </w:r>
      <w:r>
        <w:t xml:space="preserve"> </w:t>
      </w:r>
      <w:r w:rsidRPr="001F49D4">
        <w:t xml:space="preserve">The RCC enables the command and control of the MASS. The RCC may be located afloat on a separate ship or ashore. The RCC may also interface with other RCCs that are separately located; the risk assessment would indicate which RCC has responsibility for a MASS at a specific time. </w:t>
      </w:r>
    </w:p>
    <w:p w14:paraId="195EAA92" w14:textId="77777777" w:rsidR="00183C05" w:rsidRDefault="00183C05" w:rsidP="00183C05">
      <w:pPr>
        <w:pStyle w:val="BodyText"/>
      </w:pPr>
      <w:r w:rsidRPr="001F49D4">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1F49D4">
        <w:t>is located in</w:t>
      </w:r>
      <w:proofErr w:type="gramEnd"/>
      <w:r w:rsidRPr="001F49D4">
        <w:t xml:space="preserve"> another country. Questions of jurisdiction and responsibility pertaining to the regulation of RCCs is an important matter for the international community and owners/operators should take this into account in the development of their operational procedures. </w:t>
      </w:r>
    </w:p>
    <w:p w14:paraId="5FC272FC" w14:textId="635AB70F" w:rsidR="00183C05" w:rsidRDefault="00183C05" w:rsidP="00183C05">
      <w:pPr>
        <w:pStyle w:val="BodyText"/>
        <w:rPr>
          <w:rFonts w:cstheme="minorHAnsi"/>
          <w:color w:val="000000" w:themeColor="text1"/>
        </w:rPr>
      </w:pPr>
      <w:r>
        <w:rPr>
          <w:rFonts w:cstheme="minorHAnsi"/>
        </w:rPr>
        <w:t>I</w:t>
      </w:r>
      <w:r w:rsidRPr="00222BB9">
        <w:rPr>
          <w:rFonts w:cstheme="minorHAnsi"/>
        </w:rPr>
        <w:t>n most cases, there will have to 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Likely roles will include a M</w:t>
      </w:r>
      <w:r w:rsidRPr="00222BB9">
        <w:rPr>
          <w:rFonts w:cstheme="minorHAnsi"/>
          <w:color w:val="000000" w:themeColor="text1"/>
        </w:rPr>
        <w:t>aster/Commanding Officer with o</w:t>
      </w:r>
      <w:r w:rsidRPr="00222BB9">
        <w:t xml:space="preserve">verall responsibility for the ship and her crew and all operations including those involving off board systems (MASS). This individual will also </w:t>
      </w:r>
      <w:proofErr w:type="gramStart"/>
      <w:r w:rsidRPr="00222BB9">
        <w:t>authorises</w:t>
      </w:r>
      <w:proofErr w:type="gramEnd"/>
      <w:r w:rsidRPr="00222BB9">
        <w:t xml:space="preserve"> the passage plan. There may also be a </w:t>
      </w:r>
      <w:r w:rsidRPr="00222BB9">
        <w:rPr>
          <w:rFonts w:cstheme="minorHAnsi"/>
          <w:color w:val="000000" w:themeColor="text1"/>
        </w:rPr>
        <w:t>RCC Watch Officer who m</w:t>
      </w:r>
      <w:r w:rsidRPr="00222BB9">
        <w:t xml:space="preserve">anages and commands the complete MASS mission and co-ordinates activity in the RCC that corresponds to activity onboard. There may also be an </w:t>
      </w:r>
      <w:r w:rsidRPr="00222BB9">
        <w:rPr>
          <w:rFonts w:cstheme="minorHAnsi"/>
          <w:color w:val="000000" w:themeColor="text1"/>
        </w:rPr>
        <w:t>RCC Operator who r</w:t>
      </w:r>
      <w:r w:rsidRPr="00222BB9">
        <w:t>eceives commands from the Watch Officer and is responsible for the MASS command and control when operated from the RCC. They may also be responsible for mission planning, execution and post mission evaluation. There may also be a s</w:t>
      </w:r>
      <w:r w:rsidRPr="00222BB9">
        <w:rPr>
          <w:rFonts w:cstheme="minorHAnsi"/>
          <w:color w:val="000000" w:themeColor="text1"/>
        </w:rPr>
        <w:t>hip crane operator and a payload operator.</w:t>
      </w:r>
    </w:p>
    <w:p w14:paraId="0FDF7AEF" w14:textId="77777777" w:rsidR="00E10D67" w:rsidRPr="001F49D4" w:rsidRDefault="00E10D67" w:rsidP="00E10D67">
      <w:pPr>
        <w:pStyle w:val="Heading3"/>
        <w:keepNext w:val="0"/>
        <w:keepLines w:val="0"/>
        <w:ind w:left="993" w:hanging="993"/>
      </w:pPr>
      <w:bookmarkStart w:id="41" w:name="_Toc98334491"/>
      <w:bookmarkStart w:id="42" w:name="_Toc118111827"/>
      <w:r>
        <w:t xml:space="preserve">MASS </w:t>
      </w:r>
      <w:r w:rsidRPr="001F49D4">
        <w:t xml:space="preserve">Within Pilotage </w:t>
      </w:r>
      <w:commentRangeStart w:id="43"/>
      <w:r w:rsidRPr="001F49D4">
        <w:t>Waters</w:t>
      </w:r>
      <w:bookmarkEnd w:id="41"/>
      <w:bookmarkEnd w:id="42"/>
      <w:r w:rsidRPr="001F49D4">
        <w:t xml:space="preserve"> </w:t>
      </w:r>
      <w:commentRangeEnd w:id="43"/>
      <w:r>
        <w:rPr>
          <w:rStyle w:val="CommentReference"/>
          <w:rFonts w:asciiTheme="minorHAnsi" w:eastAsiaTheme="minorHAnsi" w:hAnsiTheme="minorHAnsi" w:cstheme="minorBidi"/>
          <w:b w:val="0"/>
          <w:bCs w:val="0"/>
          <w:smallCaps w:val="0"/>
          <w:color w:val="auto"/>
        </w:rPr>
        <w:commentReference w:id="43"/>
      </w:r>
    </w:p>
    <w:p w14:paraId="0B7BEA89" w14:textId="77777777" w:rsidR="00E10D67" w:rsidRPr="001D5536" w:rsidRDefault="00E10D67" w:rsidP="00E10D67">
      <w:pPr>
        <w:pStyle w:val="BodyText"/>
        <w:rPr>
          <w:highlight w:val="yellow"/>
        </w:rPr>
      </w:pPr>
      <w:r w:rsidRPr="001D5536">
        <w:rPr>
          <w:highlight w:val="yellow"/>
        </w:rPr>
        <w:lastRenderedPageBreak/>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2BE136BA" w14:textId="77777777" w:rsidR="00E10D67" w:rsidRPr="001D5536" w:rsidRDefault="00E10D67" w:rsidP="00E10D67">
      <w:pPr>
        <w:pStyle w:val="BodyText"/>
        <w:rPr>
          <w:highlight w:val="yellow"/>
        </w:rPr>
      </w:pPr>
      <w:r w:rsidRPr="001D5536">
        <w:rPr>
          <w:highlight w:val="yellow"/>
        </w:rPr>
        <w:t xml:space="preserve">Prior to entry of a Harbour or Marine facility, an RCC operator may be required to demonstrate they have sufficient skill, experience, and local knowledge to operate within the area. </w:t>
      </w:r>
    </w:p>
    <w:p w14:paraId="79FD56CF" w14:textId="77777777" w:rsidR="00E10D67" w:rsidRPr="001D5536" w:rsidRDefault="00E10D67" w:rsidP="00E10D67">
      <w:pPr>
        <w:pStyle w:val="BodyText"/>
        <w:numPr>
          <w:ilvl w:val="0"/>
          <w:numId w:val="102"/>
        </w:numPr>
        <w:ind w:left="426" w:hanging="426"/>
        <w:rPr>
          <w:highlight w:val="yellow"/>
        </w:rPr>
      </w:pPr>
      <w:r w:rsidRPr="001D5536">
        <w:rPr>
          <w:highlight w:val="yellow"/>
        </w:rPr>
        <w:t>Knowledge of possible local:</w:t>
      </w:r>
    </w:p>
    <w:p w14:paraId="06F829DB"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Pilotage Acts</w:t>
      </w:r>
    </w:p>
    <w:p w14:paraId="796A6456"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Marine Navigation Acts</w:t>
      </w:r>
    </w:p>
    <w:p w14:paraId="019836C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Pilotage Regulations </w:t>
      </w:r>
    </w:p>
    <w:p w14:paraId="477A03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Emergency plan and procedures - e.g. Fire, Pollution, Mooring failure etc. </w:t>
      </w:r>
    </w:p>
    <w:p w14:paraId="2EE1461C"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w:t>
      </w:r>
      <w:proofErr w:type="gramStart"/>
      <w:r w:rsidRPr="001D5536">
        <w:rPr>
          <w:rFonts w:cstheme="minorHAnsi"/>
          <w:color w:val="000000" w:themeColor="text1"/>
          <w:highlight w:val="yellow"/>
        </w:rPr>
        <w:t>Bye-laws</w:t>
      </w:r>
      <w:proofErr w:type="gramEnd"/>
      <w:r w:rsidRPr="001D5536">
        <w:rPr>
          <w:rFonts w:cstheme="minorHAnsi"/>
          <w:color w:val="000000" w:themeColor="text1"/>
          <w:highlight w:val="yellow"/>
        </w:rPr>
        <w:t xml:space="preserve"> </w:t>
      </w:r>
    </w:p>
    <w:p w14:paraId="134B6E40"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VTS traffic management regulations, protocols, and restrictions </w:t>
      </w:r>
    </w:p>
    <w:p w14:paraId="4FD14B11"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National occupational standards for Marine Pilots </w:t>
      </w:r>
    </w:p>
    <w:p w14:paraId="2B399F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Obligatory additional technology required by the port authority - e.g. RCC operator equipped with something akin to a heavyweight pilot’s PPU for overall situational awareness of port moments etc. </w:t>
      </w:r>
    </w:p>
    <w:p w14:paraId="5CA4C5D3"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Achieving a Pilotage Exemption certificate, which may require: - </w:t>
      </w:r>
    </w:p>
    <w:p w14:paraId="38460B37"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Local experience gained under supervision of experienced pilots. </w:t>
      </w:r>
    </w:p>
    <w:p w14:paraId="72291578"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Additional training requirements (e.g. use of tugs in event of equipment malfunction) </w:t>
      </w:r>
    </w:p>
    <w:p w14:paraId="2D298A4A"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Assessment process and standards </w:t>
      </w:r>
    </w:p>
    <w:p w14:paraId="2DAB0FBA" w14:textId="77777777" w:rsidR="00E10D67"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Examination syllabus, procedure, and standards</w:t>
      </w:r>
    </w:p>
    <w:p w14:paraId="16871A0E" w14:textId="77777777" w:rsidR="00E10D67" w:rsidRDefault="00E10D67" w:rsidP="00E10D67">
      <w:pPr>
        <w:pStyle w:val="Heading2"/>
        <w:numPr>
          <w:ilvl w:val="0"/>
          <w:numId w:val="0"/>
        </w:numPr>
        <w:ind w:left="851" w:hanging="851"/>
        <w:rPr>
          <w:caps w:val="0"/>
          <w:highlight w:val="yellow"/>
        </w:rPr>
      </w:pPr>
      <w:r>
        <w:rPr>
          <w:caps w:val="0"/>
          <w:highlight w:val="yellow"/>
        </w:rPr>
        <w:t>5.2</w:t>
      </w:r>
      <w:r>
        <w:rPr>
          <w:caps w:val="0"/>
          <w:highlight w:val="yellow"/>
        </w:rPr>
        <w:tab/>
        <w:t>MASS OPERATIONS IN VTS ENVIRONMENT</w:t>
      </w:r>
    </w:p>
    <w:p w14:paraId="57FF4980" w14:textId="00528380" w:rsidR="00E10D67" w:rsidRPr="00E10D67" w:rsidRDefault="00E10D67" w:rsidP="00E10D67">
      <w:pPr>
        <w:pStyle w:val="BodyText"/>
        <w:numPr>
          <w:ilvl w:val="0"/>
          <w:numId w:val="103"/>
        </w:numPr>
        <w:rPr>
          <w:rFonts w:cstheme="minorHAnsi"/>
          <w:color w:val="000000" w:themeColor="text1"/>
          <w:highlight w:val="yellow"/>
        </w:rPr>
      </w:pPr>
      <w:bookmarkStart w:id="44" w:name="_Toc118111846"/>
      <w:r w:rsidRPr="00381B58">
        <w:rPr>
          <w:caps/>
          <w:highlight w:val="yellow"/>
        </w:rPr>
        <w:t>[from VTS Committee]</w:t>
      </w:r>
      <w:bookmarkEnd w:id="44"/>
    </w:p>
    <w:p w14:paraId="3F15474A" w14:textId="77777777" w:rsidR="00E10D67" w:rsidRPr="00381B58" w:rsidRDefault="00E10D67" w:rsidP="00E10D67">
      <w:pPr>
        <w:pStyle w:val="Heading3"/>
        <w:keepNext w:val="0"/>
        <w:keepLines w:val="0"/>
        <w:ind w:left="993" w:hanging="993"/>
      </w:pPr>
      <w:bookmarkStart w:id="45" w:name="_Toc118111803"/>
      <w:r w:rsidRPr="00381B58">
        <w:t xml:space="preserve">Resilience of </w:t>
      </w:r>
      <w:commentRangeStart w:id="46"/>
      <w:r w:rsidRPr="00381B58">
        <w:t>position</w:t>
      </w:r>
      <w:bookmarkEnd w:id="45"/>
      <w:commentRangeEnd w:id="46"/>
      <w:r>
        <w:rPr>
          <w:rStyle w:val="CommentReference"/>
          <w:rFonts w:asciiTheme="minorHAnsi" w:eastAsiaTheme="minorHAnsi" w:hAnsiTheme="minorHAnsi" w:cstheme="minorBidi"/>
          <w:b w:val="0"/>
          <w:bCs w:val="0"/>
          <w:smallCaps w:val="0"/>
          <w:color w:val="auto"/>
        </w:rPr>
        <w:commentReference w:id="46"/>
      </w:r>
    </w:p>
    <w:p w14:paraId="2E5CB9DA" w14:textId="77777777" w:rsidR="00E10D67" w:rsidRPr="00AC1336" w:rsidRDefault="00E10D67" w:rsidP="00E10D67">
      <w:pPr>
        <w:pStyle w:val="BodyText"/>
        <w:rPr>
          <w:highlight w:val="yellow"/>
        </w:rPr>
      </w:pPr>
      <w:r>
        <w:rPr>
          <w:highlight w:val="yellow"/>
        </w:rPr>
        <w:t>MASS n</w:t>
      </w:r>
      <w:r w:rsidRPr="00AC1336">
        <w:rPr>
          <w:highlight w:val="yellow"/>
        </w:rPr>
        <w:t xml:space="preserve">avigation system must be able to provide continuity of service; that is the determination of a vessel’s position, to an acceptable level of accuracy in all circumstances which may be encountered during the vessel’s intended operations. </w:t>
      </w:r>
    </w:p>
    <w:p w14:paraId="36529D1D" w14:textId="77777777" w:rsidR="00E10D67" w:rsidRPr="00AC1336" w:rsidRDefault="00E10D67" w:rsidP="00E10D67">
      <w:pPr>
        <w:pStyle w:val="BodyText"/>
        <w:rPr>
          <w:highlight w:val="yellow"/>
        </w:rPr>
      </w:pPr>
      <w:r w:rsidRPr="00AC1336">
        <w:rPr>
          <w:highlight w:val="yellow"/>
        </w:rPr>
        <w:t xml:space="preserve">Resilience should be delivered through the selection of sources of positional information which offer independent Primary, Secondary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1A622EDD" w14:textId="77777777" w:rsidR="00E10D67" w:rsidRPr="00AC1336" w:rsidRDefault="00E10D67" w:rsidP="00E10D67">
      <w:pPr>
        <w:pStyle w:val="BodyText"/>
        <w:rPr>
          <w:highlight w:val="yellow"/>
        </w:rPr>
      </w:pPr>
      <w:r w:rsidRPr="00AC1336">
        <w:rPr>
          <w:highlight w:val="yellow"/>
        </w:rPr>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3AC9925" w14:textId="77777777" w:rsidR="00E10D67" w:rsidRPr="00AC1336" w:rsidRDefault="00E10D67" w:rsidP="00E10D67">
      <w:pPr>
        <w:pStyle w:val="BodyText"/>
        <w:rPr>
          <w:highlight w:val="yellow"/>
        </w:rPr>
      </w:pPr>
      <w:r w:rsidRPr="00AC1336">
        <w:rPr>
          <w:highlight w:val="yellow"/>
        </w:rPr>
        <w:t xml:space="preserve">In more complex systems, the use of Inertial Navigation Systems (INS) to bridge the gap between disruptions and outages may be of benefit. </w:t>
      </w:r>
    </w:p>
    <w:p w14:paraId="4F7BF782" w14:textId="77777777" w:rsidR="00E10D67" w:rsidRPr="00AC1336" w:rsidRDefault="00E10D67" w:rsidP="00E10D67">
      <w:pPr>
        <w:pStyle w:val="BodyText"/>
        <w:rPr>
          <w:highlight w:val="yellow"/>
        </w:rPr>
      </w:pPr>
      <w:r w:rsidRPr="00AC1336">
        <w:rPr>
          <w:highlight w:val="yellow"/>
        </w:rPr>
        <w:t xml:space="preserve">Although reference is made here to Primary, Tertiary and Backup sources of position finding it should be noted that this constitutes a minimum safe provision. A navigation system should make use of all available sources of position </w:t>
      </w:r>
      <w:r w:rsidRPr="00AC1336">
        <w:rPr>
          <w:highlight w:val="yellow"/>
        </w:rPr>
        <w:lastRenderedPageBreak/>
        <w:t xml:space="preserve">finding and periodically, at an interval appropriate to the proximity of navigational hazards, verify the veracity of the vessel’s position by reference to all available sources of information. </w:t>
      </w:r>
    </w:p>
    <w:p w14:paraId="61D3129D" w14:textId="77777777" w:rsidR="00E10D67" w:rsidRPr="00AC1336" w:rsidRDefault="00E10D67" w:rsidP="00E10D67">
      <w:pPr>
        <w:pStyle w:val="BodyText"/>
        <w:rPr>
          <w:highlight w:val="yellow"/>
        </w:rPr>
      </w:pPr>
      <w:r w:rsidRPr="00AC1336">
        <w:rPr>
          <w:highlight w:val="yellow"/>
        </w:rPr>
        <w:t xml:space="preserve">Resilience of position finding should be addressed by conducting a Position, Navigation and Timing Risk Assessment. The factors considered should include, but are not limited to: </w:t>
      </w:r>
    </w:p>
    <w:p w14:paraId="797DE97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Required navigation accuracy during each stage of the vessels intended operations </w:t>
      </w:r>
    </w:p>
    <w:p w14:paraId="6E71C7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quality of navigation products, services or data supporting the generation of position finding, and the avoidance of grounding (for example the quality of survey data) </w:t>
      </w:r>
    </w:p>
    <w:p w14:paraId="1DFF7AE7"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sources of position and time which are likely to be available during each stage of the vessels intended operations and their projected accuracies </w:t>
      </w:r>
    </w:p>
    <w:p w14:paraId="6D1ABE11"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identification of the most appropriate Primary, Tertiary and Backup sources of position finding during each stage of the vessel’s intended operations, noting that these may change </w:t>
      </w:r>
    </w:p>
    <w:p w14:paraId="35FA7D5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impact on the accuracy of navigation resulting from the loss of either Primary, Tertiary or Backup sources of position during each stage of the vessel’s intended operations </w:t>
      </w:r>
    </w:p>
    <w:p w14:paraId="65A6A966"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method by which the degradation, denial or loss of an intended Primary, Tertiary or Backup source of position finding will be detected during each stage of the vessel’s intended operations </w:t>
      </w:r>
    </w:p>
    <w:p w14:paraId="45BD9C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1629AA4D" w14:textId="77777777" w:rsidR="00E10D67" w:rsidRPr="00AC1336" w:rsidRDefault="00E10D67" w:rsidP="00E10D67">
      <w:pPr>
        <w:pStyle w:val="Heading3"/>
        <w:keepNext w:val="0"/>
        <w:keepLines w:val="0"/>
        <w:ind w:left="993" w:hanging="993"/>
        <w:rPr>
          <w:highlight w:val="yellow"/>
        </w:rPr>
      </w:pPr>
      <w:bookmarkStart w:id="47" w:name="_Toc118111804"/>
      <w:r w:rsidRPr="00AC1336">
        <w:rPr>
          <w:highlight w:val="yellow"/>
        </w:rPr>
        <w:t xml:space="preserve">Data </w:t>
      </w:r>
      <w:commentRangeStart w:id="48"/>
      <w:r w:rsidRPr="00AC1336">
        <w:rPr>
          <w:highlight w:val="yellow"/>
        </w:rPr>
        <w:t>interpretation</w:t>
      </w:r>
      <w:bookmarkEnd w:id="47"/>
      <w:commentRangeEnd w:id="48"/>
      <w:r w:rsidRPr="00AC1336">
        <w:rPr>
          <w:rStyle w:val="CommentReference"/>
          <w:rFonts w:asciiTheme="minorHAnsi" w:eastAsiaTheme="minorHAnsi" w:hAnsiTheme="minorHAnsi" w:cstheme="minorBidi"/>
          <w:b w:val="0"/>
          <w:bCs w:val="0"/>
          <w:smallCaps w:val="0"/>
          <w:color w:val="auto"/>
          <w:highlight w:val="yellow"/>
        </w:rPr>
        <w:commentReference w:id="48"/>
      </w:r>
    </w:p>
    <w:p w14:paraId="5777109B" w14:textId="653E6DF8" w:rsidR="00E10D67" w:rsidRPr="00AC1336" w:rsidRDefault="00E10D67" w:rsidP="00E10D67">
      <w:pPr>
        <w:pStyle w:val="BodyText"/>
        <w:rPr>
          <w:rFonts w:cstheme="minorHAnsi"/>
          <w:highlight w:val="yellow"/>
        </w:rPr>
      </w:pPr>
      <w:r>
        <w:rPr>
          <w:rFonts w:cstheme="minorHAnsi"/>
          <w:highlight w:val="yellow"/>
        </w:rPr>
        <w:t xml:space="preserve">Flag/Coastal States should expect MASS to </w:t>
      </w:r>
      <w:r w:rsidRPr="00AC1336">
        <w:rPr>
          <w:rFonts w:cstheme="minorHAnsi"/>
          <w:highlight w:val="yellow"/>
        </w:rPr>
        <w:t xml:space="preserve">have at least one of the following: </w:t>
      </w:r>
    </w:p>
    <w:p w14:paraId="0DC4F2D6" w14:textId="77777777" w:rsidR="00E10D67" w:rsidRPr="00AC1336" w:rsidRDefault="00E10D67" w:rsidP="00E10D67">
      <w:pPr>
        <w:pStyle w:val="BodyText"/>
        <w:numPr>
          <w:ilvl w:val="0"/>
          <w:numId w:val="86"/>
        </w:numPr>
        <w:ind w:left="426" w:hanging="426"/>
        <w:rPr>
          <w:rStyle w:val="BodyTextChar"/>
          <w:rFonts w:eastAsiaTheme="minorEastAsia" w:cstheme="minorHAnsi"/>
          <w:highlight w:val="yellow"/>
          <w:lang w:eastAsia="en-GB"/>
        </w:rPr>
      </w:pPr>
      <w:r w:rsidRPr="00AC1336">
        <w:rPr>
          <w:rStyle w:val="BodyTextChar"/>
          <w:rFonts w:eastAsiaTheme="minorEastAsia" w:cstheme="minorHAnsi"/>
          <w:highlight w:val="yellow"/>
          <w:lang w:eastAsia="en-GB"/>
        </w:rPr>
        <w:t xml:space="preserve">The ability to interpret sensor data on board in a timely manner </w:t>
      </w:r>
      <w:proofErr w:type="gramStart"/>
      <w:r w:rsidRPr="00AC1336">
        <w:rPr>
          <w:rStyle w:val="BodyTextChar"/>
          <w:rFonts w:eastAsiaTheme="minorEastAsia" w:cstheme="minorHAnsi"/>
          <w:highlight w:val="yellow"/>
          <w:lang w:eastAsia="en-GB"/>
        </w:rPr>
        <w:t>with regard to</w:t>
      </w:r>
      <w:proofErr w:type="gramEnd"/>
      <w:r w:rsidRPr="00AC1336">
        <w:rPr>
          <w:rStyle w:val="BodyTextChar"/>
          <w:rFonts w:eastAsiaTheme="minorEastAsia" w:cstheme="minorHAnsi"/>
          <w:highlight w:val="yellow"/>
          <w:lang w:eastAsia="en-GB"/>
        </w:rPr>
        <w:t xml:space="preserve"> its impact on MASS safety and performance and to execute its responsibilities in accordance with COLREG and international law </w:t>
      </w:r>
    </w:p>
    <w:p w14:paraId="57A4BE21" w14:textId="77777777" w:rsidR="00E10D67" w:rsidRPr="00AC1336" w:rsidRDefault="00E10D67" w:rsidP="00E10D67">
      <w:pPr>
        <w:pStyle w:val="BodyText"/>
        <w:numPr>
          <w:ilvl w:val="0"/>
          <w:numId w:val="86"/>
        </w:numPr>
        <w:ind w:left="426" w:hanging="426"/>
        <w:rPr>
          <w:rFonts w:cstheme="minorHAnsi"/>
          <w:highlight w:val="yellow"/>
        </w:rPr>
      </w:pPr>
      <w:r w:rsidRPr="00AC1336">
        <w:rPr>
          <w:rStyle w:val="BodyTextChar"/>
          <w:rFonts w:cstheme="minorHAnsi"/>
          <w:highlight w:val="yellow"/>
        </w:rPr>
        <w:t xml:space="preserve">The ability to transmit sensor data in a timely manner to an off-board system or human operator who can interpret the data </w:t>
      </w:r>
      <w:proofErr w:type="gramStart"/>
      <w:r w:rsidRPr="00AC1336">
        <w:rPr>
          <w:rStyle w:val="BodyTextChar"/>
          <w:rFonts w:cstheme="minorHAnsi"/>
          <w:highlight w:val="yellow"/>
        </w:rPr>
        <w:t>with regard to</w:t>
      </w:r>
      <w:proofErr w:type="gramEnd"/>
      <w:r w:rsidRPr="00AC1336">
        <w:rPr>
          <w:rStyle w:val="BodyTextChar"/>
          <w:rFonts w:cstheme="minorHAnsi"/>
          <w:highlight w:val="yellow"/>
        </w:rPr>
        <w:t xml:space="preserve"> its impact on MASS safety and performance; and to receive appropriate commands in response, in a timely manner</w:t>
      </w:r>
      <w:r w:rsidRPr="00AC1336">
        <w:rPr>
          <w:rFonts w:cstheme="minorHAnsi"/>
          <w:highlight w:val="yellow"/>
        </w:rPr>
        <w:t xml:space="preserve">. </w:t>
      </w:r>
    </w:p>
    <w:p w14:paraId="661ECF47" w14:textId="77777777" w:rsidR="00E10D67" w:rsidRPr="00AC1336" w:rsidRDefault="00E10D67" w:rsidP="00E10D67">
      <w:pPr>
        <w:pStyle w:val="BodyText"/>
        <w:rPr>
          <w:highlight w:val="yellow"/>
        </w:rPr>
      </w:pPr>
      <w:r w:rsidRPr="00AC1336">
        <w:rPr>
          <w:highlight w:val="yellow"/>
        </w:rPr>
        <w:t xml:space="preserve">Sufficient data from the sensors (internal and/or external) should be made available in a timely manner to a system which is capable of exerting control over the MASS, bringing it to </w:t>
      </w:r>
      <w:proofErr w:type="gramStart"/>
      <w:r w:rsidRPr="00AC1336">
        <w:rPr>
          <w:highlight w:val="yellow"/>
        </w:rPr>
        <w:t>a safe haven</w:t>
      </w:r>
      <w:proofErr w:type="gramEnd"/>
      <w:r w:rsidRPr="00AC1336">
        <w:rPr>
          <w:highlight w:val="yellow"/>
        </w:rPr>
        <w:t xml:space="preserve"> or away from a danger area when deemed necessary.  The system, in this context, must include at least one of: </w:t>
      </w:r>
    </w:p>
    <w:p w14:paraId="4702C816"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human operator working in an RCC </w:t>
      </w:r>
    </w:p>
    <w:p w14:paraId="50C2C00B"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An on-board or remote automatic system </w:t>
      </w:r>
    </w:p>
    <w:p w14:paraId="5A4E4DD8"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distributed system comprising on-board and off-board elements, which may or may not include a human operator or supervisor, with appropriate communication links between them </w:t>
      </w:r>
    </w:p>
    <w:p w14:paraId="090D4E3C" w14:textId="77777777" w:rsidR="00E10D67" w:rsidRPr="00AC1336" w:rsidRDefault="00E10D67" w:rsidP="00E10D67">
      <w:pPr>
        <w:pStyle w:val="BodyText"/>
        <w:rPr>
          <w:highlight w:val="yellow"/>
        </w:rPr>
      </w:pPr>
      <w:proofErr w:type="gramStart"/>
      <w:r w:rsidRPr="00AC1336">
        <w:rPr>
          <w:highlight w:val="yellow"/>
        </w:rPr>
        <w:t>In order to</w:t>
      </w:r>
      <w:proofErr w:type="gramEnd"/>
      <w:r w:rsidRPr="00AC1336">
        <w:rPr>
          <w:highlight w:val="yellow"/>
        </w:rPr>
        <w:t xml:space="preserve"> interpret sensor data in regard to its impact on MASS performance, the system should be capable of determining or forecasting, by means of algorithms or data, as necessary to ensure safe operation: </w:t>
      </w:r>
    </w:p>
    <w:p w14:paraId="5E7F0373"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Safe operating limits for sensor data where applicable </w:t>
      </w:r>
    </w:p>
    <w:p w14:paraId="49B440B2"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Permitted geographic area(s) and time window(s) for MASS operation </w:t>
      </w:r>
    </w:p>
    <w:p w14:paraId="2322D86A"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Expected water depth in relation to geographic position and time </w:t>
      </w:r>
    </w:p>
    <w:p w14:paraId="0AD515A1" w14:textId="77777777" w:rsidR="00E10D67" w:rsidRPr="00AC1336" w:rsidRDefault="00E10D67" w:rsidP="00E10D67">
      <w:pPr>
        <w:pStyle w:val="BodyText"/>
        <w:numPr>
          <w:ilvl w:val="0"/>
          <w:numId w:val="88"/>
        </w:numPr>
        <w:ind w:left="426" w:hanging="426"/>
        <w:rPr>
          <w:highlight w:val="yellow"/>
        </w:rPr>
      </w:pPr>
      <w:r w:rsidRPr="00AC1336">
        <w:rPr>
          <w:highlight w:val="yellow"/>
        </w:rPr>
        <w:t>Expected water current or tidal stream speed and direction in relation to geographic position and time</w:t>
      </w:r>
    </w:p>
    <w:p w14:paraId="2BAB8107" w14:textId="77777777" w:rsidR="00E10D67" w:rsidRPr="00AC1336" w:rsidRDefault="00E10D67" w:rsidP="00E10D67">
      <w:pPr>
        <w:pStyle w:val="BodyText"/>
        <w:rPr>
          <w:highlight w:val="yellow"/>
        </w:rPr>
      </w:pPr>
      <w:r w:rsidRPr="00AC1336">
        <w:rPr>
          <w:highlight w:val="yellow"/>
        </w:rPr>
        <w:t xml:space="preserve">Where applicable and deemed necessary the MASS is to be capable of de-conflicting the data presented by different sources (e.g. navigational data and sensor data). </w:t>
      </w:r>
    </w:p>
    <w:p w14:paraId="6D81C494" w14:textId="77777777" w:rsidR="00E10D67" w:rsidRPr="001F49D4" w:rsidRDefault="00E10D67" w:rsidP="00E10D67">
      <w:pPr>
        <w:pStyle w:val="BodyText"/>
      </w:pPr>
      <w:r w:rsidRPr="00AC1336">
        <w:rPr>
          <w:highlight w:val="yellow"/>
        </w:rPr>
        <w:lastRenderedPageBreak/>
        <w:t xml:space="preserve">The system should be capable of taking operational decisions in accordance with the sensor data interpretation, </w:t>
      </w:r>
      <w:proofErr w:type="gramStart"/>
      <w:r w:rsidRPr="00AC1336">
        <w:rPr>
          <w:highlight w:val="yellow"/>
        </w:rPr>
        <w:t>in order to</w:t>
      </w:r>
      <w:proofErr w:type="gramEnd"/>
      <w:r w:rsidRPr="00AC1336">
        <w:rPr>
          <w:highlight w:val="yellow"/>
        </w:rPr>
        <w:t xml:space="preserve"> maintain the safety and integrity of the MASS, surrounding objects and personnel, and to pursue its mission subject to those safety considerations.</w:t>
      </w:r>
      <w:r w:rsidRPr="001F49D4">
        <w:t xml:space="preserve"> </w:t>
      </w:r>
    </w:p>
    <w:p w14:paraId="788B63B1" w14:textId="77777777" w:rsidR="00E10D67" w:rsidRPr="001D5536" w:rsidRDefault="00E10D67" w:rsidP="00E10D67">
      <w:pPr>
        <w:pStyle w:val="BodyText"/>
        <w:numPr>
          <w:ilvl w:val="0"/>
          <w:numId w:val="103"/>
        </w:numPr>
        <w:rPr>
          <w:rFonts w:cstheme="minorHAnsi"/>
          <w:color w:val="000000" w:themeColor="text1"/>
          <w:highlight w:val="yellow"/>
        </w:rPr>
      </w:pPr>
    </w:p>
    <w:p w14:paraId="733E6D8B" w14:textId="6D73D8F5" w:rsidR="00854BCE" w:rsidRDefault="00E10D67" w:rsidP="00CB1D11">
      <w:pPr>
        <w:pStyle w:val="Heading1"/>
        <w:suppressAutoHyphens/>
      </w:pPr>
      <w:bookmarkStart w:id="49" w:name="_Toc118111850"/>
      <w:r>
        <w:t>D</w:t>
      </w:r>
      <w:r w:rsidR="000C3BEE" w:rsidRPr="001D5536">
        <w:t>efinitions</w:t>
      </w:r>
      <w:bookmarkEnd w:id="49"/>
    </w:p>
    <w:p w14:paraId="3A475F8E" w14:textId="77777777" w:rsidR="009B7B57" w:rsidRPr="009B7B57" w:rsidRDefault="009B7B57" w:rsidP="001D5536">
      <w:pPr>
        <w:pStyle w:val="Heading1separationline"/>
      </w:pPr>
    </w:p>
    <w:p w14:paraId="3CFD6FF2" w14:textId="77777777" w:rsidR="00646AFD" w:rsidRPr="001F49D4" w:rsidRDefault="00646AFD" w:rsidP="00CB1D11">
      <w:pPr>
        <w:pStyle w:val="Heading1separationline"/>
        <w:suppressAutoHyphens/>
      </w:pPr>
    </w:p>
    <w:p w14:paraId="256F8131" w14:textId="0B9F240C" w:rsidR="00900CE7" w:rsidRDefault="00900CE7" w:rsidP="00CB1D11">
      <w:pPr>
        <w:pStyle w:val="BodyText"/>
        <w:suppressAutoHyphens/>
        <w:rPr>
          <w:rStyle w:val="BodyTextChar"/>
        </w:rPr>
      </w:pPr>
      <w:bookmarkStart w:id="50" w:name="_Hlk59209504"/>
      <w:r w:rsidRPr="00381B58">
        <w:rPr>
          <w:highlight w:val="yellow"/>
        </w:rPr>
        <w:t>[to be developed</w:t>
      </w:r>
      <w:r w:rsidR="007710E0">
        <w:rPr>
          <w:highlight w:val="yellow"/>
        </w:rPr>
        <w:t xml:space="preserve"> if needed? </w:t>
      </w:r>
      <w:r w:rsidR="007710E0" w:rsidRPr="007710E0">
        <w:rPr>
          <w:highlight w:val="yellow"/>
        </w:rPr>
        <w:t>Check IMO references.</w:t>
      </w:r>
      <w:r w:rsidR="007710E0">
        <w:t xml:space="preserve"> </w:t>
      </w:r>
    </w:p>
    <w:p w14:paraId="505EA4FB" w14:textId="50C8F17F" w:rsidR="00785207" w:rsidRDefault="00785207" w:rsidP="00CB1D11">
      <w:pPr>
        <w:pStyle w:val="BodyText"/>
        <w:suppressAutoHyphens/>
        <w:rPr>
          <w:rStyle w:val="BodyTextChar"/>
        </w:rPr>
      </w:pPr>
      <w:r>
        <w:t xml:space="preserve">Trial means an experiment or series of experiments, conducted over a limited period, </w:t>
      </w:r>
      <w:proofErr w:type="gramStart"/>
      <w:r>
        <w:t>in order to</w:t>
      </w:r>
      <w:proofErr w:type="gramEnd"/>
      <w:r>
        <w:t xml:space="preserve"> evaluate alternative methods of performing specific functions or satisfying regulatory requirements prescribed by various IMO instruments, which would provide at least the same degree of safety, security and protection of the environment as provided by those instruments (</w:t>
      </w:r>
      <w:r w:rsidRPr="001F49D4">
        <w:t>IMO MSC.1/Circ.1604</w:t>
      </w:r>
      <w:r>
        <w:t>)</w:t>
      </w:r>
    </w:p>
    <w:p w14:paraId="61BC79E5" w14:textId="499F5471" w:rsidR="00933EE0" w:rsidRPr="001F49D4" w:rsidRDefault="00C843AC" w:rsidP="00CB1D11">
      <w:pPr>
        <w:pStyle w:val="BodyText"/>
        <w:suppressAutoHyphens/>
      </w:pPr>
      <w:r w:rsidRPr="001F49D4">
        <w:rPr>
          <w:rStyle w:val="BodyTextChar"/>
        </w:rPr>
        <w:t xml:space="preserve">The definitions of terms used </w:t>
      </w:r>
      <w:r w:rsidR="007710E0">
        <w:rPr>
          <w:rStyle w:val="BodyTextChar"/>
        </w:rPr>
        <w:t>in this Guideline can be found i</w:t>
      </w:r>
      <w:r w:rsidRPr="001F49D4">
        <w:rPr>
          <w:rStyle w:val="BodyTextChar"/>
        </w:rPr>
        <w:t xml:space="preserve">n the </w:t>
      </w:r>
      <w:r w:rsidRPr="001F49D4">
        <w:rPr>
          <w:rStyle w:val="BodyTextChar"/>
          <w:i/>
          <w:iCs/>
        </w:rPr>
        <w:t>International Dictionary of Marine Aids to Navigation</w:t>
      </w:r>
      <w:r w:rsidRPr="001F49D4">
        <w:rPr>
          <w:rStyle w:val="BodyTextChar"/>
        </w:rPr>
        <w:t xml:space="preserve"> (IALA </w:t>
      </w:r>
      <w:r w:rsidR="002C605E" w:rsidRPr="001F49D4">
        <w:rPr>
          <w:rStyle w:val="BodyTextChar"/>
        </w:rPr>
        <w:t>d</w:t>
      </w:r>
      <w:r w:rsidRPr="001F49D4">
        <w:rPr>
          <w:rStyle w:val="BodyTextChar"/>
        </w:rPr>
        <w:t xml:space="preserve">ictionary) at </w:t>
      </w:r>
      <w:hyperlink r:id="rId30" w:history="1">
        <w:r w:rsidRPr="001F49D4">
          <w:rPr>
            <w:rStyle w:val="BodyTextChar"/>
          </w:rPr>
          <w:t>http://www.iala-aism.org/wiki/dictionary</w:t>
        </w:r>
      </w:hyperlink>
      <w:r w:rsidRPr="001F49D4">
        <w:rPr>
          <w:rStyle w:val="BodyTextChar"/>
        </w:rPr>
        <w:t xml:space="preserve"> and were checked as correct at the time of going to print. Where conflict arises, the IALA Dictionary should be considered as</w:t>
      </w:r>
      <w:r w:rsidRPr="001F49D4">
        <w:t xml:space="preserve"> the authoritative source of definitions used in IALA documents.</w:t>
      </w:r>
    </w:p>
    <w:p w14:paraId="142964DC" w14:textId="57BA9264" w:rsidR="00224DAB" w:rsidRPr="001F49D4" w:rsidRDefault="00900CE7" w:rsidP="00CB1D11">
      <w:pPr>
        <w:pStyle w:val="Heading1"/>
        <w:suppressAutoHyphens/>
      </w:pPr>
      <w:bookmarkStart w:id="51" w:name="_Toc118111852"/>
      <w:bookmarkEnd w:id="50"/>
      <w:r w:rsidRPr="001F49D4">
        <w:rPr>
          <w:caps w:val="0"/>
        </w:rPr>
        <w:t>REFERENCES</w:t>
      </w:r>
      <w:bookmarkEnd w:id="51"/>
    </w:p>
    <w:p w14:paraId="60DB1078" w14:textId="77777777" w:rsidR="0004255E" w:rsidRPr="001F49D4" w:rsidRDefault="0004255E" w:rsidP="00CB1D11">
      <w:pPr>
        <w:pStyle w:val="Heading1"/>
        <w:suppressAutoHyphens/>
      </w:pPr>
      <w:bookmarkStart w:id="52" w:name="_Toc118111853"/>
      <w:r w:rsidRPr="001F49D4">
        <w:t>Further reading</w:t>
      </w:r>
      <w:bookmarkEnd w:id="52"/>
    </w:p>
    <w:p w14:paraId="332F760F" w14:textId="77777777" w:rsidR="00456DE1" w:rsidRPr="001F49D4" w:rsidRDefault="00456DE1" w:rsidP="00CB1D11">
      <w:pPr>
        <w:pStyle w:val="BodyText"/>
        <w:suppressAutoHyphens/>
      </w:pPr>
    </w:p>
    <w:p w14:paraId="3ED0E8D4" w14:textId="77777777" w:rsidR="00E877DC" w:rsidRPr="001F49D4" w:rsidRDefault="00E877DC" w:rsidP="00381B58">
      <w:pPr>
        <w:pStyle w:val="Equation"/>
        <w:numPr>
          <w:ilvl w:val="0"/>
          <w:numId w:val="0"/>
        </w:numPr>
        <w:suppressAutoHyphens/>
        <w:ind w:left="360"/>
        <w:jc w:val="center"/>
        <w:rPr>
          <w:rFonts w:eastAsia="Calibri" w:cs="Calibri"/>
          <w:color w:val="407EC9"/>
          <w:sz w:val="28"/>
          <w:szCs w:val="28"/>
        </w:rPr>
      </w:pPr>
      <w:r w:rsidRPr="001F49D4">
        <w:br w:type="page"/>
      </w:r>
    </w:p>
    <w:p w14:paraId="6F80DC83" w14:textId="5FF816B4" w:rsidR="00E877DC" w:rsidRPr="001F49D4" w:rsidRDefault="006911B1" w:rsidP="00D656A2">
      <w:pPr>
        <w:pStyle w:val="Appendix"/>
      </w:pPr>
      <w:r w:rsidRPr="001F49D4">
        <w:lastRenderedPageBreak/>
        <w:t xml:space="preserve">Further references </w:t>
      </w:r>
      <w:commentRangeStart w:id="53"/>
      <w:r w:rsidRPr="001F49D4">
        <w:t xml:space="preserve">for MASS </w:t>
      </w:r>
      <w:commentRangeEnd w:id="53"/>
      <w:r w:rsidR="00421D6C" w:rsidRPr="001F49D4">
        <w:rPr>
          <w:rStyle w:val="CommentReference"/>
          <w:rFonts w:asciiTheme="minorHAnsi" w:eastAsiaTheme="minorHAnsi" w:hAnsiTheme="minorHAnsi" w:cstheme="minorBidi"/>
          <w:b w:val="0"/>
          <w:bCs w:val="0"/>
          <w:caps w:val="0"/>
          <w:color w:val="auto"/>
        </w:rPr>
        <w:commentReference w:id="53"/>
      </w:r>
    </w:p>
    <w:p w14:paraId="59B339A9" w14:textId="4C9F09EB" w:rsidR="002E6470" w:rsidRPr="001F49D4" w:rsidRDefault="0018342F" w:rsidP="0018342F">
      <w:pPr>
        <w:pStyle w:val="BodyText"/>
      </w:pPr>
      <w:r w:rsidRPr="001F49D4">
        <w:t xml:space="preserve">There are </w:t>
      </w:r>
      <w:proofErr w:type="gramStart"/>
      <w:r w:rsidRPr="001F49D4">
        <w:t>a number of</w:t>
      </w:r>
      <w:proofErr w:type="gramEnd"/>
      <w:r w:rsidRPr="001F49D4">
        <w:t xml:space="preserve"> existing and developing references for MASS.  These include</w:t>
      </w:r>
      <w:r w:rsidR="00BA3F63" w:rsidRPr="001F49D4">
        <w:t xml:space="preserve"> documents regarding the levels of autonomy, </w:t>
      </w:r>
      <w:r w:rsidR="00566C26" w:rsidRPr="001F49D4">
        <w:t>documents from specific agencies</w:t>
      </w:r>
      <w:r w:rsidR="00B46FD9" w:rsidRPr="001F49D4">
        <w:t xml:space="preserve"> (international and national), and documents from </w:t>
      </w:r>
      <w:r w:rsidR="00947DB2" w:rsidRPr="001F49D4">
        <w:t xml:space="preserve">classification and </w:t>
      </w:r>
      <w:r w:rsidR="00B46FD9" w:rsidRPr="001F49D4">
        <w:t>certification authorities</w:t>
      </w:r>
      <w:r w:rsidR="002E6470" w:rsidRPr="001F49D4">
        <w:t>.</w:t>
      </w:r>
    </w:p>
    <w:p w14:paraId="4B8BEADB" w14:textId="0108D470" w:rsidR="0018342F" w:rsidRPr="001F49D4" w:rsidRDefault="002E6470" w:rsidP="001D5536">
      <w:pPr>
        <w:pStyle w:val="AppendixHead1"/>
        <w:ind w:left="850"/>
      </w:pPr>
      <w:r w:rsidRPr="001F49D4">
        <w:t>Degrees of Autonomy</w:t>
      </w:r>
      <w:r w:rsidR="00566C26" w:rsidRPr="001F49D4">
        <w:t xml:space="preserve"> </w:t>
      </w:r>
    </w:p>
    <w:p w14:paraId="5B688892" w14:textId="77777777" w:rsidR="00C554BC" w:rsidRPr="00381B58" w:rsidRDefault="00C554BC" w:rsidP="00381B58">
      <w:pPr>
        <w:pStyle w:val="Heading1separationline"/>
        <w:rPr>
          <w:lang w:eastAsia="en-GB"/>
        </w:rPr>
      </w:pPr>
    </w:p>
    <w:p w14:paraId="3C822279" w14:textId="067B2136" w:rsidR="000217EF" w:rsidRPr="001F49D4" w:rsidRDefault="002E54B5" w:rsidP="00186827">
      <w:pPr>
        <w:pStyle w:val="AppendixHead2"/>
        <w:ind w:left="851" w:hanging="851"/>
      </w:pPr>
      <w:r w:rsidRPr="001F49D4">
        <w:t>IMO</w:t>
      </w:r>
      <w:r w:rsidR="00C554BC" w:rsidRPr="001F49D4">
        <w:t xml:space="preserve"> Definition</w:t>
      </w:r>
    </w:p>
    <w:p w14:paraId="49E070E7" w14:textId="77777777" w:rsidR="00C554BC" w:rsidRPr="00381B58" w:rsidRDefault="00C554BC" w:rsidP="00381B58">
      <w:pPr>
        <w:pStyle w:val="Heading2separationline"/>
        <w:rPr>
          <w:lang w:eastAsia="en-GB"/>
        </w:rPr>
      </w:pPr>
    </w:p>
    <w:p w14:paraId="25951B0A" w14:textId="10954DE1" w:rsidR="0018342F" w:rsidRPr="001F49D4" w:rsidRDefault="0018342F" w:rsidP="00381B58">
      <w:pPr>
        <w:pStyle w:val="ListBullet"/>
        <w:numPr>
          <w:ilvl w:val="0"/>
          <w:numId w:val="0"/>
        </w:numPr>
      </w:pPr>
      <w:r w:rsidRPr="001F49D4">
        <w:t>(</w:t>
      </w:r>
      <w:hyperlink r:id="rId32" w:history="1">
        <w:r w:rsidR="00186827" w:rsidRPr="000B623C">
          <w:rPr>
            <w:rStyle w:val="Hyperlink"/>
          </w:rPr>
          <w:t>https://wwwcdn.imo.org/localresources/en/MediaCentre/PressBriefings/Documents/MSC.1-Circ.1638%20-%20Outcome%20Of%20The%20Regulatory%20Scoping%20ExerciseFor%20The%20Use%20Of%20Maritime%20Autonomous%20Surface%20Ships…%20(Secretariat).pdf</w:t>
        </w:r>
      </w:hyperlink>
      <w:r w:rsidRPr="001F49D4">
        <w:t>)):</w:t>
      </w:r>
    </w:p>
    <w:p w14:paraId="643B1D02" w14:textId="44BA0C0F" w:rsidR="0018342F" w:rsidRPr="001F49D4" w:rsidRDefault="0018342F" w:rsidP="00381B58">
      <w:pPr>
        <w:pStyle w:val="BodyText"/>
        <w:numPr>
          <w:ilvl w:val="0"/>
          <w:numId w:val="98"/>
        </w:numPr>
        <w:ind w:left="426" w:hanging="426"/>
      </w:pPr>
      <w:r w:rsidRPr="001F49D4">
        <w:t>Degree One: Ship with automated processes and decision support: Seafarers are on board to operate and control shipboard systems and functions. Some operations may be automated and at times be unsupervised but with seafarers on board ready to take control.</w:t>
      </w:r>
    </w:p>
    <w:p w14:paraId="4AD4BDCD" w14:textId="431CFBE3" w:rsidR="0018342F" w:rsidRPr="001F49D4" w:rsidRDefault="0018342F" w:rsidP="00381B58">
      <w:pPr>
        <w:pStyle w:val="BodyText"/>
        <w:numPr>
          <w:ilvl w:val="0"/>
          <w:numId w:val="98"/>
        </w:numPr>
        <w:ind w:left="426" w:hanging="426"/>
      </w:pPr>
      <w:r w:rsidRPr="001F49D4">
        <w:t>Degree Two: Remotely controlled ship with seafarers on board: The ship is controlled and operated from another location. Seafarers are available on board to take control and to operate the shipboard systems and functions.</w:t>
      </w:r>
    </w:p>
    <w:p w14:paraId="5E8246C6" w14:textId="1E67C1B8" w:rsidR="0018342F" w:rsidRPr="001F49D4" w:rsidRDefault="0018342F" w:rsidP="00381B58">
      <w:pPr>
        <w:pStyle w:val="BodyText"/>
        <w:numPr>
          <w:ilvl w:val="0"/>
          <w:numId w:val="98"/>
        </w:numPr>
        <w:ind w:left="426" w:hanging="426"/>
      </w:pPr>
      <w:r w:rsidRPr="001F49D4">
        <w:t>Degree Three: Remotely controlled ship without seafarers on board: The ship is controlled and operated from another location. There are no seafarers on board.</w:t>
      </w:r>
    </w:p>
    <w:p w14:paraId="46E209F3" w14:textId="65194DD4" w:rsidR="0018342F" w:rsidRPr="001F49D4" w:rsidRDefault="0018342F" w:rsidP="00381B58">
      <w:pPr>
        <w:pStyle w:val="BodyText"/>
        <w:numPr>
          <w:ilvl w:val="0"/>
          <w:numId w:val="98"/>
        </w:numPr>
        <w:ind w:left="426" w:hanging="426"/>
      </w:pPr>
      <w:r w:rsidRPr="001F49D4">
        <w:t xml:space="preserve">Degree Four: Fully autonomous ship: The operating system of the ship </w:t>
      </w:r>
      <w:proofErr w:type="gramStart"/>
      <w:r w:rsidRPr="001F49D4">
        <w:t>is able to</w:t>
      </w:r>
      <w:proofErr w:type="gramEnd"/>
      <w:r w:rsidRPr="001F49D4">
        <w:t xml:space="preserve"> make decisions and determine actions by itself.</w:t>
      </w:r>
    </w:p>
    <w:p w14:paraId="42890F65" w14:textId="7710A068" w:rsidR="00C554BC" w:rsidRPr="001F49D4" w:rsidRDefault="00C554BC" w:rsidP="00186827">
      <w:pPr>
        <w:pStyle w:val="AppendixHead2"/>
        <w:ind w:left="851" w:hanging="851"/>
      </w:pPr>
      <w:r w:rsidRPr="001F49D4">
        <w:t>Sheridan Definition</w:t>
      </w:r>
    </w:p>
    <w:p w14:paraId="638C1A2A" w14:textId="77777777" w:rsidR="00C554BC" w:rsidRPr="00381B58" w:rsidRDefault="00C554BC" w:rsidP="00381B58">
      <w:pPr>
        <w:pStyle w:val="Heading2separationline"/>
        <w:rPr>
          <w:lang w:eastAsia="en-GB"/>
        </w:rPr>
      </w:pPr>
    </w:p>
    <w:p w14:paraId="771BF62C" w14:textId="4D450A65" w:rsidR="00196C3C" w:rsidRPr="001F49D4" w:rsidRDefault="00C4650C" w:rsidP="007C3CE1">
      <w:pPr>
        <w:pStyle w:val="BodyText"/>
      </w:pPr>
      <w:r w:rsidRPr="001F49D4">
        <w:t>As defined</w:t>
      </w:r>
      <w:r w:rsidR="003037D1" w:rsidRPr="001F49D4">
        <w:t xml:space="preserve"> in ‘Human and Computer Control / of undersea teleoperators’ (Thomas B Sheridan and William L. Verplank, 1976) </w:t>
      </w:r>
    </w:p>
    <w:p w14:paraId="5381346B" w14:textId="77777777" w:rsidR="002E54B5" w:rsidRPr="001F49D4" w:rsidRDefault="002E54B5" w:rsidP="00381B58">
      <w:pPr>
        <w:pStyle w:val="BodyText"/>
        <w:numPr>
          <w:ilvl w:val="0"/>
          <w:numId w:val="98"/>
        </w:numPr>
        <w:ind w:left="426" w:hanging="426"/>
      </w:pPr>
      <w:r w:rsidRPr="001F49D4">
        <w:t>Level 1 – The computer offers no assistance, human in charge of all decisions and actions</w:t>
      </w:r>
    </w:p>
    <w:p w14:paraId="1EC4CD28" w14:textId="77777777" w:rsidR="002E54B5" w:rsidRPr="001F49D4" w:rsidRDefault="002E54B5" w:rsidP="00381B58">
      <w:pPr>
        <w:pStyle w:val="BodyText"/>
        <w:numPr>
          <w:ilvl w:val="0"/>
          <w:numId w:val="98"/>
        </w:numPr>
        <w:ind w:left="426" w:hanging="426"/>
      </w:pPr>
      <w:r w:rsidRPr="001F49D4">
        <w:t>Level 2 – The computer offers a complete set of decision alternatives</w:t>
      </w:r>
    </w:p>
    <w:p w14:paraId="7EFF3AAA" w14:textId="77777777" w:rsidR="002E54B5" w:rsidRPr="001F49D4" w:rsidRDefault="002E54B5" w:rsidP="00381B58">
      <w:pPr>
        <w:pStyle w:val="BodyText"/>
        <w:numPr>
          <w:ilvl w:val="0"/>
          <w:numId w:val="98"/>
        </w:numPr>
        <w:ind w:left="426" w:hanging="426"/>
      </w:pPr>
      <w:r w:rsidRPr="001F49D4">
        <w:t>Level 3 – The computer narrows alternatives down to a few</w:t>
      </w:r>
    </w:p>
    <w:p w14:paraId="207A825F" w14:textId="77777777" w:rsidR="002E54B5" w:rsidRPr="001F49D4" w:rsidRDefault="002E54B5" w:rsidP="00381B58">
      <w:pPr>
        <w:pStyle w:val="BodyText"/>
        <w:numPr>
          <w:ilvl w:val="0"/>
          <w:numId w:val="98"/>
        </w:numPr>
        <w:ind w:left="426" w:hanging="426"/>
      </w:pPr>
      <w:r w:rsidRPr="001F49D4">
        <w:t>Level 4 – Computer suggest a single alternative</w:t>
      </w:r>
    </w:p>
    <w:p w14:paraId="16E83EAC" w14:textId="77777777" w:rsidR="002E54B5" w:rsidRPr="001F49D4" w:rsidRDefault="002E54B5" w:rsidP="00381B58">
      <w:pPr>
        <w:pStyle w:val="BodyText"/>
        <w:numPr>
          <w:ilvl w:val="0"/>
          <w:numId w:val="98"/>
        </w:numPr>
        <w:ind w:left="426" w:hanging="426"/>
      </w:pPr>
      <w:r w:rsidRPr="001F49D4">
        <w:t>Level 5 – The computer executes the suggested action if the human approves</w:t>
      </w:r>
    </w:p>
    <w:p w14:paraId="66B8FCE3" w14:textId="77777777" w:rsidR="002E54B5" w:rsidRPr="001F49D4" w:rsidRDefault="002E54B5" w:rsidP="00381B58">
      <w:pPr>
        <w:pStyle w:val="BodyText"/>
        <w:numPr>
          <w:ilvl w:val="0"/>
          <w:numId w:val="98"/>
        </w:numPr>
        <w:ind w:left="426" w:hanging="426"/>
      </w:pPr>
      <w:r w:rsidRPr="001F49D4">
        <w:t>Level 6 – The computer allows the human restricted time to veto before automatic execution</w:t>
      </w:r>
    </w:p>
    <w:p w14:paraId="61CA7757" w14:textId="77777777" w:rsidR="002E54B5" w:rsidRPr="001F49D4" w:rsidRDefault="002E54B5" w:rsidP="00381B58">
      <w:pPr>
        <w:pStyle w:val="BodyText"/>
        <w:numPr>
          <w:ilvl w:val="0"/>
          <w:numId w:val="98"/>
        </w:numPr>
        <w:ind w:left="426" w:hanging="426"/>
      </w:pPr>
      <w:r w:rsidRPr="001F49D4">
        <w:t xml:space="preserve">Level 7 – The computer executes automatically, when </w:t>
      </w:r>
      <w:proofErr w:type="gramStart"/>
      <w:r w:rsidRPr="001F49D4">
        <w:t>necessary</w:t>
      </w:r>
      <w:proofErr w:type="gramEnd"/>
      <w:r w:rsidRPr="001F49D4">
        <w:t xml:space="preserve"> informing human</w:t>
      </w:r>
    </w:p>
    <w:p w14:paraId="2F512D82" w14:textId="77777777" w:rsidR="002E54B5" w:rsidRPr="001F49D4" w:rsidRDefault="002E54B5" w:rsidP="00381B58">
      <w:pPr>
        <w:pStyle w:val="BodyText"/>
        <w:numPr>
          <w:ilvl w:val="0"/>
          <w:numId w:val="98"/>
        </w:numPr>
        <w:ind w:left="426" w:hanging="426"/>
      </w:pPr>
      <w:r w:rsidRPr="001F49D4">
        <w:t>Level 8 – The computer informs human only if asked</w:t>
      </w:r>
    </w:p>
    <w:p w14:paraId="584B9317" w14:textId="77777777" w:rsidR="002E54B5" w:rsidRPr="001F49D4" w:rsidRDefault="002E54B5" w:rsidP="00381B58">
      <w:pPr>
        <w:pStyle w:val="BodyText"/>
        <w:numPr>
          <w:ilvl w:val="0"/>
          <w:numId w:val="98"/>
        </w:numPr>
        <w:ind w:left="426" w:hanging="426"/>
      </w:pPr>
      <w:r w:rsidRPr="001F49D4">
        <w:t>Level 9 – The computer informs human only if it (the computer) decides so</w:t>
      </w:r>
    </w:p>
    <w:p w14:paraId="76C23349" w14:textId="6656C267" w:rsidR="003037D1" w:rsidRPr="001F49D4" w:rsidRDefault="002E54B5" w:rsidP="001D5536">
      <w:pPr>
        <w:pStyle w:val="BodyText"/>
        <w:numPr>
          <w:ilvl w:val="0"/>
          <w:numId w:val="98"/>
        </w:numPr>
        <w:ind w:left="425" w:hanging="425"/>
      </w:pPr>
      <w:r w:rsidRPr="001F49D4">
        <w:t>Level 10 – The computer does everything autonomously, ignores human</w:t>
      </w:r>
    </w:p>
    <w:p w14:paraId="6E3B1DA9" w14:textId="15784742" w:rsidR="000217EF" w:rsidRPr="001F49D4" w:rsidRDefault="007C3CE1" w:rsidP="00EB5237">
      <w:pPr>
        <w:pStyle w:val="AppendixHead1"/>
      </w:pPr>
      <w:r w:rsidRPr="001F49D4">
        <w:t xml:space="preserve">International </w:t>
      </w:r>
      <w:r w:rsidR="00B278D9" w:rsidRPr="001F49D4">
        <w:t xml:space="preserve">and Regional </w:t>
      </w:r>
      <w:r w:rsidRPr="001F49D4">
        <w:t>Agencies</w:t>
      </w:r>
    </w:p>
    <w:p w14:paraId="4976AF22" w14:textId="77777777" w:rsidR="00C554BC" w:rsidRPr="00381B58" w:rsidRDefault="00C554BC" w:rsidP="00381B58">
      <w:pPr>
        <w:pStyle w:val="Heading1separationline"/>
        <w:rPr>
          <w:lang w:eastAsia="en-GB"/>
        </w:rPr>
      </w:pPr>
    </w:p>
    <w:p w14:paraId="68A477F5" w14:textId="5EEE1226" w:rsidR="0018342F" w:rsidRPr="001F49D4" w:rsidRDefault="0018342F" w:rsidP="00B4113B">
      <w:pPr>
        <w:pStyle w:val="AppendixHead2"/>
      </w:pPr>
      <w:r w:rsidRPr="001F49D4">
        <w:t xml:space="preserve">Maritime Safety Committee (MSC) of the IMO </w:t>
      </w:r>
    </w:p>
    <w:p w14:paraId="24344172" w14:textId="77777777" w:rsidR="00C554BC" w:rsidRPr="00381B58" w:rsidRDefault="00C554BC" w:rsidP="00381B58">
      <w:pPr>
        <w:pStyle w:val="Heading2separationline"/>
        <w:rPr>
          <w:lang w:eastAsia="en-GB"/>
        </w:rPr>
      </w:pPr>
    </w:p>
    <w:p w14:paraId="089AD331" w14:textId="3AAAC0EB" w:rsidR="0018342F" w:rsidRPr="001F49D4" w:rsidRDefault="0018342F" w:rsidP="00381B58">
      <w:pPr>
        <w:pStyle w:val="BodyText"/>
        <w:numPr>
          <w:ilvl w:val="0"/>
          <w:numId w:val="98"/>
        </w:numPr>
        <w:ind w:left="426" w:hanging="426"/>
      </w:pPr>
      <w:r w:rsidRPr="001F49D4">
        <w:t>MSC-MEPC.2/Circ.12/Rev.2: REVISED GUIDELINES FOR FORMAL SAFETY ASSESSMENT (FSA) FOR USE IN THE IMO RULE-MAKING PROCESS</w:t>
      </w:r>
    </w:p>
    <w:p w14:paraId="1B6735A7" w14:textId="4AD96D94" w:rsidR="00186827" w:rsidRPr="001F49D4" w:rsidRDefault="00055566" w:rsidP="00186827">
      <w:pPr>
        <w:pStyle w:val="BodyText"/>
        <w:ind w:left="426"/>
      </w:pPr>
      <w:hyperlink r:id="rId33" w:history="1">
        <w:r w:rsidR="00186827" w:rsidRPr="00186827">
          <w:rPr>
            <w:rStyle w:val="Hyperlink"/>
          </w:rPr>
          <w:t>https://wwwcdn.imo.org/localresources/en/OurWork/Safety/Documents/MSC-MEPC%202-Circ%2012-Rev%202.pdf</w:t>
        </w:r>
      </w:hyperlink>
    </w:p>
    <w:p w14:paraId="64F99AC0" w14:textId="29393701" w:rsidR="0018342F" w:rsidRPr="001F49D4" w:rsidRDefault="0018342F" w:rsidP="00381B58">
      <w:pPr>
        <w:pStyle w:val="BodyText"/>
        <w:numPr>
          <w:ilvl w:val="0"/>
          <w:numId w:val="98"/>
        </w:numPr>
        <w:ind w:left="426" w:hanging="426"/>
      </w:pPr>
      <w:r w:rsidRPr="001F49D4">
        <w:t>Regulatory Scoping Exercise at MSC 103 in May 2021</w:t>
      </w:r>
    </w:p>
    <w:p w14:paraId="56B2AAB0" w14:textId="1B642537" w:rsidR="0018342F" w:rsidRPr="001F49D4" w:rsidRDefault="0018342F" w:rsidP="00381B58">
      <w:pPr>
        <w:pStyle w:val="Bullet2"/>
      </w:pPr>
      <w:r w:rsidRPr="001F49D4">
        <w:t>Interim guidelines for MASS trials</w:t>
      </w:r>
    </w:p>
    <w:p w14:paraId="1F4B1435" w14:textId="375ED132" w:rsidR="0018342F" w:rsidRPr="001F49D4" w:rsidRDefault="0018342F" w:rsidP="00381B58">
      <w:pPr>
        <w:pStyle w:val="Bullet2"/>
      </w:pPr>
      <w:r w:rsidRPr="001F49D4">
        <w:t>IMO’s Maritime Safety Committee finalizes its analysis of ship safety treaties, to assess next steps for regulating Maritime Autonomous Surface Ships (MASS).</w:t>
      </w:r>
    </w:p>
    <w:p w14:paraId="442E3B6C" w14:textId="124DB37D" w:rsidR="00186827" w:rsidRPr="001F49D4" w:rsidRDefault="00055566" w:rsidP="00186827">
      <w:pPr>
        <w:pStyle w:val="BodyText"/>
        <w:ind w:left="851"/>
      </w:pPr>
      <w:hyperlink r:id="rId34" w:history="1">
        <w:r w:rsidR="00186827" w:rsidRPr="00186827">
          <w:rPr>
            <w:rStyle w:val="Hyperlink"/>
          </w:rPr>
          <w:t>https://www.imo.org/en/MediaCentre/PressBriefings/pages/MASSRSE2021.aspx</w:t>
        </w:r>
      </w:hyperlink>
    </w:p>
    <w:p w14:paraId="6DB9FF79" w14:textId="78F62A8C" w:rsidR="0018342F" w:rsidRPr="001F49D4" w:rsidRDefault="0018342F" w:rsidP="00381B58">
      <w:pPr>
        <w:pStyle w:val="Bullet2"/>
      </w:pPr>
      <w:r w:rsidRPr="001F49D4">
        <w:t>Annex to the report of MSC 103 (MSC 103/21/Add.1, annex 8) and can also be found in circular MSC.1/Circ.1638 (Outcome of the Regulatory Scoping Exercise for the use of Maritime Autonomous Surface Ships (MASS)</w:t>
      </w:r>
      <w:r w:rsidR="00B278D9" w:rsidRPr="001F49D4">
        <w:t>)</w:t>
      </w:r>
    </w:p>
    <w:p w14:paraId="138AC097" w14:textId="49EB8B64" w:rsidR="0018342F" w:rsidRDefault="00055566" w:rsidP="00EB5237">
      <w:pPr>
        <w:pStyle w:val="BodyText"/>
        <w:ind w:left="851"/>
      </w:pPr>
      <w:hyperlink r:id="rId35" w:history="1">
        <w:r w:rsidR="00186827" w:rsidRPr="00186827">
          <w:rPr>
            <w:rStyle w:val="Hyperlink"/>
          </w:rPr>
          <w:t>https://wwwcdn.imo.org/localresources/en/MediaCentre/PressBriefings/Documents/MSC.1-Circ.1638%20-</w:t>
        </w:r>
        <w:r w:rsidR="00186827" w:rsidRPr="000B623C">
          <w:rPr>
            <w:rStyle w:val="Hyperlink"/>
          </w:rPr>
          <w:t>%20Outcome%20Of%20The%20Regulatory%20Scoping%20ExerciseFor%20The%20Use%20Of%20Maritime%20Autonomous%20Surface%20Ships…%20(Secretariat).pdf</w:t>
        </w:r>
      </w:hyperlink>
    </w:p>
    <w:p w14:paraId="4D0B2F9B" w14:textId="6C4F5205" w:rsidR="0018342F" w:rsidRPr="001F49D4" w:rsidRDefault="0018342F" w:rsidP="00186827">
      <w:pPr>
        <w:pStyle w:val="AppendixHead2"/>
        <w:ind w:left="851" w:hanging="851"/>
      </w:pPr>
      <w:r w:rsidRPr="001F49D4">
        <w:t xml:space="preserve">European </w:t>
      </w:r>
      <w:r w:rsidR="00186827" w:rsidRPr="001F49D4">
        <w:t>COMMISSION</w:t>
      </w:r>
    </w:p>
    <w:p w14:paraId="0F356C04" w14:textId="77777777" w:rsidR="009572FF" w:rsidRPr="00381B58" w:rsidRDefault="009572FF" w:rsidP="00381B58">
      <w:pPr>
        <w:pStyle w:val="Heading2separationline"/>
        <w:rPr>
          <w:lang w:eastAsia="en-GB"/>
        </w:rPr>
      </w:pPr>
    </w:p>
    <w:p w14:paraId="412E237A" w14:textId="0F670F7B" w:rsidR="0018342F" w:rsidRPr="001F49D4" w:rsidRDefault="0018342F" w:rsidP="00381B58">
      <w:pPr>
        <w:pStyle w:val="BodyText"/>
        <w:numPr>
          <w:ilvl w:val="0"/>
          <w:numId w:val="98"/>
        </w:numPr>
        <w:ind w:left="426" w:hanging="426"/>
      </w:pPr>
      <w:r w:rsidRPr="001F49D4">
        <w:t>EU Operational Guidelines for Safe,</w:t>
      </w:r>
      <w:r w:rsidR="00186827">
        <w:t xml:space="preserve"> </w:t>
      </w:r>
      <w:r w:rsidRPr="001F49D4">
        <w:t>Secure and Sustainable Trials of Maritime Autonomous</w:t>
      </w:r>
      <w:r w:rsidR="006061E7" w:rsidRPr="001F49D4">
        <w:t xml:space="preserve"> </w:t>
      </w:r>
      <w:r w:rsidRPr="001F49D4">
        <w:t>Surface Ships (MASS)</w:t>
      </w:r>
    </w:p>
    <w:p w14:paraId="2213D4D1" w14:textId="7AE9B8FB" w:rsidR="0018342F" w:rsidRDefault="00055566" w:rsidP="00186827">
      <w:pPr>
        <w:pStyle w:val="BodyText"/>
        <w:ind w:left="426"/>
      </w:pPr>
      <w:hyperlink r:id="rId36" w:history="1">
        <w:r w:rsidR="00186827" w:rsidRPr="000B623C">
          <w:rPr>
            <w:rStyle w:val="Hyperlink"/>
          </w:rPr>
          <w:t>https://transport.ec.europa.eu/document/download/9987d7c6-3e10-4206-b71d-2340807f3984_en?filename=guidelines_for_safe_mass.pdf</w:t>
        </w:r>
      </w:hyperlink>
      <w:r w:rsidR="0018342F" w:rsidRPr="001F49D4">
        <w:t xml:space="preserve"> </w:t>
      </w:r>
    </w:p>
    <w:p w14:paraId="6DD81311" w14:textId="027BECC8" w:rsidR="0018342F" w:rsidRDefault="00055566" w:rsidP="00186827">
      <w:pPr>
        <w:pStyle w:val="BodyText"/>
        <w:ind w:left="426"/>
      </w:pPr>
      <w:hyperlink r:id="rId37" w:history="1">
        <w:r w:rsidR="00186827" w:rsidRPr="000B623C">
          <w:rPr>
            <w:rStyle w:val="Hyperlink"/>
          </w:rPr>
          <w:t>https://transport.ec.europa.eu/news/european-commission-encourages-maritime-future-which-includes-autonomous-and-sustainable-ships-and-2020-11-30_en</w:t>
        </w:r>
      </w:hyperlink>
      <w:r w:rsidR="0018342F" w:rsidRPr="001F49D4">
        <w:t xml:space="preserve"> </w:t>
      </w:r>
    </w:p>
    <w:p w14:paraId="15605569" w14:textId="3E873F3A" w:rsidR="0018342F" w:rsidRPr="001F49D4" w:rsidRDefault="0018342F" w:rsidP="00381B58">
      <w:pPr>
        <w:pStyle w:val="BodyText"/>
        <w:numPr>
          <w:ilvl w:val="0"/>
          <w:numId w:val="98"/>
        </w:numPr>
        <w:ind w:left="426" w:hanging="426"/>
      </w:pPr>
      <w:proofErr w:type="spellStart"/>
      <w:r w:rsidRPr="001F49D4">
        <w:t>Safemass</w:t>
      </w:r>
      <w:proofErr w:type="spellEnd"/>
    </w:p>
    <w:p w14:paraId="2BB955B8" w14:textId="56431668" w:rsidR="0018342F" w:rsidRDefault="00055566" w:rsidP="00381B58">
      <w:pPr>
        <w:pStyle w:val="BodyText"/>
        <w:ind w:left="426"/>
        <w:rPr>
          <w:rStyle w:val="Hyperlink"/>
        </w:rPr>
      </w:pPr>
      <w:hyperlink r:id="rId38" w:history="1">
        <w:r w:rsidR="00186827" w:rsidRPr="00186827">
          <w:rPr>
            <w:rStyle w:val="Hyperlink"/>
          </w:rPr>
          <w:t>https://emsa.europa.eu/mass.html</w:t>
        </w:r>
      </w:hyperlink>
    </w:p>
    <w:p w14:paraId="54BBA5A0" w14:textId="7E2F14FE" w:rsidR="00B8216C" w:rsidRPr="001D5536" w:rsidRDefault="0023575C" w:rsidP="001D5536">
      <w:pPr>
        <w:pStyle w:val="AppendixHead2"/>
        <w:ind w:left="851" w:hanging="851"/>
        <w:rPr>
          <w:highlight w:val="yellow"/>
        </w:rPr>
      </w:pPr>
      <w:r w:rsidRPr="001D5536">
        <w:rPr>
          <w:highlight w:val="yellow"/>
        </w:rPr>
        <w:t>???</w:t>
      </w:r>
    </w:p>
    <w:p w14:paraId="6D6C5E47" w14:textId="6EE4613E" w:rsidR="006061E7" w:rsidRPr="001F49D4" w:rsidRDefault="00947DB2" w:rsidP="0018342F">
      <w:pPr>
        <w:pStyle w:val="AppendixHead1"/>
      </w:pPr>
      <w:r w:rsidRPr="001F49D4">
        <w:t xml:space="preserve">National </w:t>
      </w:r>
      <w:r w:rsidR="00BB66EE" w:rsidRPr="001F49D4">
        <w:t>Authorities</w:t>
      </w:r>
    </w:p>
    <w:p w14:paraId="692BED69" w14:textId="77777777" w:rsidR="009572FF" w:rsidRPr="00381B58" w:rsidRDefault="009572FF" w:rsidP="00381B58">
      <w:pPr>
        <w:pStyle w:val="Heading1separationline"/>
        <w:rPr>
          <w:lang w:eastAsia="en-GB"/>
        </w:rPr>
      </w:pPr>
    </w:p>
    <w:p w14:paraId="001A2CA5" w14:textId="660F20DB" w:rsidR="0018342F" w:rsidRPr="001F49D4" w:rsidRDefault="0018342F" w:rsidP="00DD0213">
      <w:pPr>
        <w:pStyle w:val="AppendixHead2"/>
      </w:pPr>
      <w:r w:rsidRPr="001F49D4">
        <w:t>US Federal Registry</w:t>
      </w:r>
    </w:p>
    <w:p w14:paraId="408FE78C" w14:textId="77777777" w:rsidR="00C554BC" w:rsidRPr="00381B58" w:rsidRDefault="00C554BC" w:rsidP="00381B58">
      <w:pPr>
        <w:pStyle w:val="Heading2separationline"/>
        <w:rPr>
          <w:lang w:eastAsia="en-GB"/>
        </w:rPr>
      </w:pPr>
    </w:p>
    <w:p w14:paraId="072F5D48" w14:textId="3C86CB3A" w:rsidR="0018342F" w:rsidRDefault="00055566" w:rsidP="00381B58">
      <w:pPr>
        <w:pStyle w:val="BodyText"/>
      </w:pPr>
      <w:hyperlink r:id="rId39" w:history="1">
        <w:r w:rsidR="00186827" w:rsidRPr="00186827">
          <w:rPr>
            <w:rStyle w:val="Hyperlink"/>
          </w:rPr>
          <w:t>https://maritimesafetyinnovationlab.org/wp-content/uploads/2020/09/Federal-Register-USCG-2019-0698-RFI-Integration-of-Automated-and-Autonomous-Commercial-Vessels-and-Vessel-Technologies-Into-the-Maritime-Transportation-System.pdf</w:t>
        </w:r>
      </w:hyperlink>
    </w:p>
    <w:p w14:paraId="3F1A547F" w14:textId="672D697E" w:rsidR="0018342F" w:rsidRPr="001F49D4" w:rsidRDefault="0018342F" w:rsidP="00486A52">
      <w:pPr>
        <w:pStyle w:val="AppendixHead2"/>
      </w:pPr>
      <w:r w:rsidRPr="001F49D4">
        <w:t>UK Maritime and Coastguard Agency</w:t>
      </w:r>
    </w:p>
    <w:p w14:paraId="00C85326" w14:textId="77777777" w:rsidR="00C554BC" w:rsidRPr="00381B58" w:rsidRDefault="00C554BC" w:rsidP="00381B58">
      <w:pPr>
        <w:pStyle w:val="Heading2separationline"/>
        <w:rPr>
          <w:lang w:eastAsia="en-GB"/>
        </w:rPr>
      </w:pPr>
    </w:p>
    <w:p w14:paraId="70285CF9" w14:textId="19220E56" w:rsidR="0018342F" w:rsidRPr="001F49D4" w:rsidRDefault="0018342F" w:rsidP="00381B58">
      <w:pPr>
        <w:pStyle w:val="BodyText"/>
        <w:numPr>
          <w:ilvl w:val="0"/>
          <w:numId w:val="98"/>
        </w:numPr>
        <w:ind w:left="426" w:hanging="426"/>
      </w:pPr>
      <w:r w:rsidRPr="001F49D4">
        <w:t>MCA RP545: Development of guidance for the mitigation of human error in automated ship- borne maritime systems</w:t>
      </w:r>
    </w:p>
    <w:p w14:paraId="5783AD00" w14:textId="1A2F54ED" w:rsidR="0018342F" w:rsidRDefault="00055566" w:rsidP="00381B58">
      <w:pPr>
        <w:pStyle w:val="BodyText"/>
        <w:ind w:left="426"/>
      </w:pPr>
      <w:hyperlink r:id="rId40" w:history="1">
        <w:r w:rsidR="00186827" w:rsidRPr="00186827">
          <w:rPr>
            <w:rStyle w:val="Hyperlink"/>
          </w:rPr>
          <w:t>https://maritimesafetyinnovationlab.org/wp-content/uploads/2020/09/MCA-RP545-Development-of-guidance-for-the-mitigation-of-human-error-in-automated-shipborne-maritime-systems.pdf</w:t>
        </w:r>
      </w:hyperlink>
    </w:p>
    <w:p w14:paraId="7190AC3E" w14:textId="1E4851C6" w:rsidR="0018342F" w:rsidRDefault="0018342F" w:rsidP="00381B58">
      <w:pPr>
        <w:pStyle w:val="BodyText"/>
        <w:numPr>
          <w:ilvl w:val="0"/>
          <w:numId w:val="98"/>
        </w:numPr>
        <w:ind w:left="426" w:hanging="426"/>
      </w:pPr>
      <w:r w:rsidRPr="001F49D4">
        <w:t>Maritime Autonomous Surface Ships (MASS) UK Industry Conduct Principles and Code of Practice</w:t>
      </w:r>
      <w:r w:rsidR="00194113">
        <w:t xml:space="preserve"> (Ti</w:t>
      </w:r>
      <w:r w:rsidR="0023575C">
        <w:t>t</w:t>
      </w:r>
      <w:r w:rsidR="00194113">
        <w:t xml:space="preserve">le: </w:t>
      </w:r>
      <w:r w:rsidR="00194113" w:rsidRPr="001D5536">
        <w:rPr>
          <w:i/>
          <w:iCs/>
        </w:rPr>
        <w:t>Being a Responsible Industry Maritime Autonomous Ship Systems (MASS) UK Industry Conduct Principles and Code of Practice - A Voluntary Code</w:t>
      </w:r>
      <w:r w:rsidR="00194113">
        <w:t>)</w:t>
      </w:r>
    </w:p>
    <w:p w14:paraId="5775DEC3" w14:textId="471ACC24" w:rsidR="00EB5237" w:rsidRDefault="00EB5237" w:rsidP="00EB5237">
      <w:pPr>
        <w:pStyle w:val="BodyText"/>
        <w:ind w:left="426"/>
        <w:rPr>
          <w:rStyle w:val="Hyperlink"/>
        </w:rPr>
      </w:pPr>
      <w:r w:rsidRPr="001D5536">
        <w:rPr>
          <w:rStyle w:val="Hyperlink"/>
        </w:rPr>
        <w:t>http://</w:t>
      </w:r>
      <w:r w:rsidRPr="00BF7E04">
        <w:rPr>
          <w:rStyle w:val="Hyperlink"/>
        </w:rPr>
        <w:t>maritimeuk.org</w:t>
      </w:r>
    </w:p>
    <w:p w14:paraId="4A971520" w14:textId="18FF6DBB" w:rsidR="00C554BC" w:rsidRPr="001F49D4" w:rsidRDefault="00C554BC" w:rsidP="00C554BC">
      <w:pPr>
        <w:pStyle w:val="AppendixHead1"/>
      </w:pPr>
      <w:r w:rsidRPr="001F49D4">
        <w:lastRenderedPageBreak/>
        <w:t>Classification and Certification Authorities</w:t>
      </w:r>
    </w:p>
    <w:p w14:paraId="483D4E95" w14:textId="77777777" w:rsidR="009572FF" w:rsidRPr="00381B58" w:rsidRDefault="009572FF" w:rsidP="00381B58">
      <w:pPr>
        <w:pStyle w:val="Heading1separationline"/>
        <w:rPr>
          <w:lang w:eastAsia="en-GB"/>
        </w:rPr>
      </w:pPr>
    </w:p>
    <w:p w14:paraId="0DAE4C75" w14:textId="6AAD674C" w:rsidR="0018342F" w:rsidRPr="001F49D4" w:rsidRDefault="009572FF" w:rsidP="00186827">
      <w:pPr>
        <w:pStyle w:val="AppendixHead2"/>
        <w:ind w:left="851" w:hanging="851"/>
      </w:pPr>
      <w:r w:rsidRPr="001F49D4">
        <w:t>International Association of Classification Societies (</w:t>
      </w:r>
      <w:r w:rsidR="0018342F" w:rsidRPr="001F49D4">
        <w:t>IACS</w:t>
      </w:r>
      <w:r w:rsidRPr="001F49D4">
        <w:t>)</w:t>
      </w:r>
    </w:p>
    <w:p w14:paraId="6D0E8B22" w14:textId="4FB60EA2" w:rsidR="00C554BC" w:rsidRPr="001F49D4" w:rsidRDefault="00C554BC" w:rsidP="00C554BC">
      <w:pPr>
        <w:pStyle w:val="Heading2separationline"/>
        <w:rPr>
          <w:lang w:eastAsia="en-GB"/>
        </w:rPr>
      </w:pPr>
    </w:p>
    <w:p w14:paraId="72B7DFB2" w14:textId="52CC67BE" w:rsidR="0018342F" w:rsidRPr="001F49D4" w:rsidRDefault="00055566" w:rsidP="00381B58">
      <w:pPr>
        <w:pStyle w:val="BodyText"/>
        <w:numPr>
          <w:ilvl w:val="0"/>
          <w:numId w:val="98"/>
        </w:numPr>
        <w:ind w:left="426" w:hanging="426"/>
      </w:pPr>
      <w:hyperlink r:id="rId41" w:history="1">
        <w:r w:rsidR="00186827" w:rsidRPr="000B623C">
          <w:rPr>
            <w:rStyle w:val="Hyperlink"/>
          </w:rPr>
          <w:t>https://iacs.org.uk/media/8673/iacs-mass-position-paper-rev2.pdf</w:t>
        </w:r>
      </w:hyperlink>
    </w:p>
    <w:p w14:paraId="5018B042" w14:textId="7A615AC5" w:rsidR="0018342F" w:rsidRPr="001F49D4" w:rsidRDefault="00FB7BDB" w:rsidP="00381B58">
      <w:pPr>
        <w:pStyle w:val="BodyText"/>
        <w:numPr>
          <w:ilvl w:val="0"/>
          <w:numId w:val="98"/>
        </w:numPr>
        <w:ind w:left="426" w:hanging="426"/>
      </w:pPr>
      <w:r w:rsidRPr="001F49D4">
        <w:t>Goal Based instruments</w:t>
      </w:r>
      <w:r w:rsidR="0018342F" w:rsidRPr="001F49D4">
        <w:t xml:space="preserve"> for MASS</w:t>
      </w:r>
      <w:r w:rsidR="00885176" w:rsidRPr="001F49D4">
        <w:t xml:space="preserve">, as agreed on by MSC 104, identified in ‘Generic Guidelines for </w:t>
      </w:r>
      <w:r w:rsidR="00526E18" w:rsidRPr="001F49D4">
        <w:t>developing</w:t>
      </w:r>
      <w:r w:rsidR="00885176" w:rsidRPr="001F49D4">
        <w:t xml:space="preserve"> IMO goal-based standards</w:t>
      </w:r>
      <w:r w:rsidR="00526E18" w:rsidRPr="001F49D4">
        <w:t>’ (MSC.1/Circ.1394/Rev.</w:t>
      </w:r>
      <w:r w:rsidRPr="001F49D4">
        <w:t>2</w:t>
      </w:r>
      <w:r w:rsidR="00526E18" w:rsidRPr="001F49D4">
        <w:t>)</w:t>
      </w:r>
    </w:p>
    <w:p w14:paraId="6C5B9376" w14:textId="06B4C2F6" w:rsidR="00186827" w:rsidRDefault="00055566" w:rsidP="00186827">
      <w:pPr>
        <w:pStyle w:val="BodyText"/>
        <w:ind w:left="426"/>
      </w:pPr>
      <w:hyperlink r:id="rId42" w:history="1">
        <w:r w:rsidR="00186827" w:rsidRPr="00186827">
          <w:rPr>
            <w:rStyle w:val="Hyperlink"/>
          </w:rPr>
          <w:t>https://wwwcdn.imo.org/localresources/en/OurWork/Safety/Documents/GBS/MSC.1-Circ.1394-Rev.2.pdf</w:t>
        </w:r>
      </w:hyperlink>
    </w:p>
    <w:p w14:paraId="403677F1" w14:textId="5E7E4B12" w:rsidR="0018342F" w:rsidRPr="001F49D4" w:rsidRDefault="0018342F" w:rsidP="00381B58">
      <w:pPr>
        <w:pStyle w:val="Bullet2"/>
      </w:pPr>
      <w:r w:rsidRPr="001F49D4">
        <w:t>Human presence required in 191 IACS Resolutions (not including the Common Structural Rules, CSR)</w:t>
      </w:r>
    </w:p>
    <w:p w14:paraId="2AE02FFC" w14:textId="06F15786" w:rsidR="0018342F" w:rsidRPr="001F49D4" w:rsidRDefault="0018342F" w:rsidP="00381B58">
      <w:pPr>
        <w:pStyle w:val="Bullet2"/>
      </w:pPr>
      <w:r w:rsidRPr="001F49D4">
        <w:t>Participation in the IMO Work – Regulatory Scoping Exercise (RSE) (2021)</w:t>
      </w:r>
      <w:r w:rsidR="00C82D77" w:rsidRPr="001F49D4">
        <w:t xml:space="preserve"> (</w:t>
      </w:r>
      <w:r w:rsidRPr="001F49D4">
        <w:t xml:space="preserve">IACS involved in SOLAS </w:t>
      </w:r>
      <w:proofErr w:type="gramStart"/>
      <w:r w:rsidRPr="001F49D4">
        <w:t>Chapter II-2</w:t>
      </w:r>
      <w:proofErr w:type="gramEnd"/>
      <w:r w:rsidR="00C82D77" w:rsidRPr="001F49D4">
        <w:t>)</w:t>
      </w:r>
    </w:p>
    <w:p w14:paraId="759D969C" w14:textId="3D2EB61E" w:rsidR="0018342F" w:rsidRPr="001F49D4" w:rsidRDefault="00C82D77" w:rsidP="00186827">
      <w:pPr>
        <w:pStyle w:val="AppendixHead2"/>
        <w:ind w:left="851" w:hanging="851"/>
      </w:pPr>
      <w:r w:rsidRPr="001F49D4">
        <w:t>International Standards Organization (ISO)</w:t>
      </w:r>
    </w:p>
    <w:p w14:paraId="745DF42D" w14:textId="77777777" w:rsidR="00C82D77" w:rsidRPr="00381B58" w:rsidRDefault="00C82D77" w:rsidP="00381B58">
      <w:pPr>
        <w:pStyle w:val="Heading2separationline"/>
        <w:rPr>
          <w:lang w:eastAsia="en-GB"/>
        </w:rPr>
      </w:pPr>
    </w:p>
    <w:p w14:paraId="39A7C420" w14:textId="0B27E16F" w:rsidR="0018342F" w:rsidRPr="001F49D4" w:rsidRDefault="0018342F" w:rsidP="00381B58">
      <w:pPr>
        <w:pStyle w:val="BodyText"/>
        <w:numPr>
          <w:ilvl w:val="0"/>
          <w:numId w:val="98"/>
        </w:numPr>
        <w:ind w:left="426" w:hanging="426"/>
      </w:pPr>
      <w:r w:rsidRPr="001F49D4">
        <w:t>Draft Technical Specification ISO/ DTS 23860 Terminology related to Autonomous Ship Systems (2020)</w:t>
      </w:r>
    </w:p>
    <w:p w14:paraId="01596AED" w14:textId="4C0B9A9A" w:rsidR="00186827" w:rsidRDefault="00055566" w:rsidP="00186827">
      <w:pPr>
        <w:pStyle w:val="BodyText"/>
        <w:ind w:left="426"/>
      </w:pPr>
      <w:hyperlink r:id="rId43" w:history="1">
        <w:r w:rsidR="00186827" w:rsidRPr="000B623C">
          <w:rPr>
            <w:rStyle w:val="Hyperlink"/>
          </w:rPr>
          <w:t>https://www.iso.org/standard/77186.html</w:t>
        </w:r>
      </w:hyperlink>
    </w:p>
    <w:p w14:paraId="03FF2F7E" w14:textId="4D80E8F5" w:rsidR="00186827" w:rsidRPr="001F49D4" w:rsidRDefault="00055566" w:rsidP="00381B58">
      <w:pPr>
        <w:pStyle w:val="BodyText"/>
        <w:ind w:left="426"/>
      </w:pPr>
      <w:hyperlink r:id="rId44" w:history="1">
        <w:r w:rsidR="00186827" w:rsidRPr="000B623C">
          <w:rPr>
            <w:rStyle w:val="Hyperlink"/>
          </w:rPr>
          <w:t>http://www.autonomous-ship.org/events/190116-lon/iso-standard.pdf</w:t>
        </w:r>
      </w:hyperlink>
    </w:p>
    <w:p w14:paraId="12549186" w14:textId="596EE925" w:rsidR="0018342F" w:rsidRPr="001F49D4" w:rsidRDefault="0018342F" w:rsidP="00381B58">
      <w:pPr>
        <w:pStyle w:val="BodyText"/>
        <w:numPr>
          <w:ilvl w:val="0"/>
          <w:numId w:val="98"/>
        </w:numPr>
        <w:ind w:left="426" w:hanging="426"/>
      </w:pPr>
      <w:r w:rsidRPr="001F49D4">
        <w:t>ISO/TC8/WG10 Smart Shipping</w:t>
      </w:r>
    </w:p>
    <w:p w14:paraId="515F6D10" w14:textId="6575E6B4" w:rsidR="0018342F" w:rsidRDefault="00055566" w:rsidP="00186827">
      <w:pPr>
        <w:pStyle w:val="BodyText"/>
        <w:ind w:left="426"/>
      </w:pPr>
      <w:hyperlink r:id="rId45" w:history="1">
        <w:r w:rsidR="00186827" w:rsidRPr="00186827">
          <w:rPr>
            <w:rStyle w:val="Hyperlink"/>
          </w:rPr>
          <w:t>https://committee.iso.org/sites/tc8/home/about/working-groups.html</w:t>
        </w:r>
      </w:hyperlink>
    </w:p>
    <w:p w14:paraId="54E7DF2B" w14:textId="132CF5B8" w:rsidR="0018342F" w:rsidRPr="001F49D4" w:rsidRDefault="0018342F" w:rsidP="00D845A3">
      <w:pPr>
        <w:pStyle w:val="AppendixHead1"/>
      </w:pPr>
      <w:r w:rsidRPr="001F49D4">
        <w:t>Certification Authorities</w:t>
      </w:r>
    </w:p>
    <w:p w14:paraId="413AD215" w14:textId="77777777" w:rsidR="00D845A3" w:rsidRPr="00381B58" w:rsidRDefault="00D845A3" w:rsidP="00381B58">
      <w:pPr>
        <w:pStyle w:val="Heading1separationline"/>
        <w:rPr>
          <w:lang w:eastAsia="en-GB"/>
        </w:rPr>
      </w:pPr>
    </w:p>
    <w:p w14:paraId="5E696516" w14:textId="37F9D969" w:rsidR="0018342F" w:rsidRPr="001F49D4" w:rsidRDefault="0018342F" w:rsidP="00186827">
      <w:pPr>
        <w:pStyle w:val="AppendixHead2"/>
        <w:ind w:left="851" w:hanging="851"/>
      </w:pPr>
      <w:r w:rsidRPr="001F49D4">
        <w:t>Bureau Veritas</w:t>
      </w:r>
    </w:p>
    <w:p w14:paraId="59D41526" w14:textId="77777777" w:rsidR="00D845A3" w:rsidRPr="00381B58" w:rsidRDefault="00D845A3" w:rsidP="00381B58">
      <w:pPr>
        <w:pStyle w:val="Heading2separationline"/>
        <w:rPr>
          <w:lang w:eastAsia="en-GB"/>
        </w:rPr>
      </w:pPr>
    </w:p>
    <w:p w14:paraId="0C57EF7C" w14:textId="327DCC3E" w:rsidR="0018342F" w:rsidRPr="001F49D4" w:rsidRDefault="00055566" w:rsidP="0018342F">
      <w:pPr>
        <w:pStyle w:val="BodyText"/>
      </w:pPr>
      <w:hyperlink r:id="rId46" w:history="1">
        <w:r w:rsidR="00186827" w:rsidRPr="000B623C">
          <w:rPr>
            <w:rStyle w:val="Hyperlink"/>
          </w:rPr>
          <w:t>https://www.marineinsight.com/shipping-news/bureau-veritas-and-the-french-flag-develop-compliance-for-remotely-operated-services-at-sea/</w:t>
        </w:r>
      </w:hyperlink>
    </w:p>
    <w:p w14:paraId="248B3081" w14:textId="38E42593" w:rsidR="0018342F" w:rsidRPr="001F49D4" w:rsidRDefault="0018342F" w:rsidP="00D845A3">
      <w:pPr>
        <w:pStyle w:val="AppendixHead2"/>
      </w:pPr>
      <w:r w:rsidRPr="001F49D4">
        <w:t>DNV</w:t>
      </w:r>
    </w:p>
    <w:p w14:paraId="41BC398E" w14:textId="77777777" w:rsidR="00D845A3" w:rsidRPr="00381B58" w:rsidRDefault="00D845A3" w:rsidP="00381B58">
      <w:pPr>
        <w:pStyle w:val="Heading2separationline"/>
        <w:rPr>
          <w:lang w:eastAsia="en-GB"/>
        </w:rPr>
      </w:pPr>
    </w:p>
    <w:p w14:paraId="56BDB29D" w14:textId="710AA20B" w:rsidR="00186827" w:rsidRPr="001F49D4" w:rsidRDefault="00055566" w:rsidP="0018342F">
      <w:pPr>
        <w:pStyle w:val="BodyText"/>
      </w:pPr>
      <w:hyperlink r:id="rId47" w:history="1">
        <w:r w:rsidR="00186827" w:rsidRPr="000B623C">
          <w:rPr>
            <w:rStyle w:val="Hyperlink"/>
          </w:rPr>
          <w:t>https://rules.dnv.com/docs/pdf/DNV/cg/2018-09/dnvgl-cg-0264.pdf</w:t>
        </w:r>
      </w:hyperlink>
    </w:p>
    <w:p w14:paraId="7E5CE878" w14:textId="3FC1C883" w:rsidR="0018342F" w:rsidRPr="001F49D4" w:rsidRDefault="0018342F" w:rsidP="00D845A3">
      <w:pPr>
        <w:pStyle w:val="AppendixHead2"/>
      </w:pPr>
      <w:r w:rsidRPr="001F49D4">
        <w:t>LLOYD’s Register</w:t>
      </w:r>
    </w:p>
    <w:p w14:paraId="6B4EC09A" w14:textId="77777777" w:rsidR="00D845A3" w:rsidRPr="00381B58" w:rsidRDefault="00D845A3" w:rsidP="00381B58">
      <w:pPr>
        <w:pStyle w:val="Heading2separationline"/>
        <w:rPr>
          <w:lang w:eastAsia="en-GB"/>
        </w:rPr>
      </w:pPr>
    </w:p>
    <w:p w14:paraId="4D4F2DFE" w14:textId="15543266" w:rsidR="0018342F" w:rsidRPr="001F49D4" w:rsidRDefault="00055566" w:rsidP="0018342F">
      <w:pPr>
        <w:pStyle w:val="BodyText"/>
      </w:pPr>
      <w:hyperlink r:id="rId48" w:history="1">
        <w:r w:rsidR="00186827" w:rsidRPr="000B623C">
          <w:rPr>
            <w:rStyle w:val="Hyperlink"/>
          </w:rPr>
          <w:t>https://maritimesafetyinnovationlab.org/wp-content/uploads/2020/06/LR_Code_for_Unmanned_Marine_Systems__February_2017.pdf</w:t>
        </w:r>
      </w:hyperlink>
    </w:p>
    <w:p w14:paraId="780CC5BD" w14:textId="260262F1" w:rsidR="00D845A3" w:rsidRPr="001F49D4" w:rsidRDefault="0018342F" w:rsidP="00381B58">
      <w:pPr>
        <w:pStyle w:val="AppendixHead2"/>
      </w:pPr>
      <w:r w:rsidRPr="001F49D4">
        <w:t>American Bureau of Shipping (ABS)</w:t>
      </w:r>
    </w:p>
    <w:p w14:paraId="61034B56" w14:textId="77777777" w:rsidR="00D845A3" w:rsidRPr="00381B58" w:rsidRDefault="00D845A3" w:rsidP="00381B58">
      <w:pPr>
        <w:pStyle w:val="Heading1separationline"/>
        <w:rPr>
          <w:lang w:eastAsia="en-GB"/>
        </w:rPr>
      </w:pPr>
    </w:p>
    <w:p w14:paraId="0ABBB42B" w14:textId="6FE9C6C7" w:rsidR="00D845A3" w:rsidRPr="001F49D4" w:rsidRDefault="00055566" w:rsidP="0018342F">
      <w:pPr>
        <w:pStyle w:val="BodyText"/>
      </w:pPr>
      <w:hyperlink r:id="rId49" w:history="1">
        <w:r w:rsidR="00186827" w:rsidRPr="000B623C">
          <w:rPr>
            <w:rStyle w:val="Hyperlink"/>
          </w:rPr>
          <w:t>https://maritimesafetyinnovationlab.org/wp-content/uploads/2020/09/ABS-Advisory-on-Autonomous-Functionality.pdf</w:t>
        </w:r>
      </w:hyperlink>
    </w:p>
    <w:p w14:paraId="4CB91A87" w14:textId="77777777" w:rsidR="00D845A3" w:rsidRPr="001F49D4" w:rsidRDefault="0018342F" w:rsidP="00D845A3">
      <w:pPr>
        <w:pStyle w:val="AppendixHead2"/>
      </w:pPr>
      <w:r w:rsidRPr="001F49D4">
        <w:t>Others</w:t>
      </w:r>
    </w:p>
    <w:p w14:paraId="3159AFE6" w14:textId="77777777" w:rsidR="00D845A3" w:rsidRPr="001F49D4" w:rsidRDefault="00D845A3" w:rsidP="00381B58">
      <w:pPr>
        <w:pStyle w:val="Heading2separationline"/>
      </w:pPr>
    </w:p>
    <w:p w14:paraId="54054FC7" w14:textId="6C0F4F33" w:rsidR="00D845A3" w:rsidRPr="001F49D4" w:rsidRDefault="00D845A3" w:rsidP="00D845A3">
      <w:pPr>
        <w:pStyle w:val="BodyText"/>
      </w:pPr>
      <w:r w:rsidRPr="001F49D4">
        <w:t>Oth</w:t>
      </w:r>
      <w:r w:rsidR="00421D6C" w:rsidRPr="001F49D4">
        <w:t xml:space="preserve">er organisations that are working </w:t>
      </w:r>
      <w:proofErr w:type="gramStart"/>
      <w:r w:rsidR="00421D6C" w:rsidRPr="001F49D4">
        <w:t>in the area of</w:t>
      </w:r>
      <w:proofErr w:type="gramEnd"/>
      <w:r w:rsidR="00421D6C" w:rsidRPr="001F49D4">
        <w:t xml:space="preserve"> MASS include: </w:t>
      </w:r>
    </w:p>
    <w:p w14:paraId="2FA947EA" w14:textId="767BC4C3" w:rsidR="00421D6C" w:rsidRPr="001F49D4" w:rsidRDefault="00186827" w:rsidP="00381B58">
      <w:pPr>
        <w:pStyle w:val="Bullet1"/>
      </w:pPr>
      <w:r w:rsidRPr="00381B58">
        <w:rPr>
          <w:highlight w:val="yellow"/>
        </w:rPr>
        <w:t>Include full title</w:t>
      </w:r>
      <w:r>
        <w:t xml:space="preserve"> </w:t>
      </w:r>
      <w:r w:rsidR="0018342F" w:rsidRPr="001F49D4">
        <w:t>CCS</w:t>
      </w:r>
    </w:p>
    <w:p w14:paraId="6B4BD10E" w14:textId="05387271" w:rsidR="00421D6C" w:rsidRPr="001F49D4" w:rsidRDefault="00186827" w:rsidP="00381B58">
      <w:pPr>
        <w:pStyle w:val="Bullet1"/>
      </w:pPr>
      <w:r w:rsidRPr="00FC4397">
        <w:rPr>
          <w:highlight w:val="yellow"/>
        </w:rPr>
        <w:t>Include full title</w:t>
      </w:r>
      <w:r>
        <w:t xml:space="preserve"> </w:t>
      </w:r>
      <w:r w:rsidR="0018342F" w:rsidRPr="001F49D4">
        <w:t xml:space="preserve">CRS </w:t>
      </w:r>
    </w:p>
    <w:p w14:paraId="552BE3E9" w14:textId="618B076E" w:rsidR="00421D6C" w:rsidRPr="001F49D4" w:rsidRDefault="00186827" w:rsidP="00381B58">
      <w:pPr>
        <w:pStyle w:val="Bullet1"/>
      </w:pPr>
      <w:r w:rsidRPr="00FC4397">
        <w:rPr>
          <w:highlight w:val="yellow"/>
        </w:rPr>
        <w:t>Include full title</w:t>
      </w:r>
      <w:r>
        <w:t xml:space="preserve"> </w:t>
      </w:r>
      <w:r w:rsidR="0018342F" w:rsidRPr="001F49D4">
        <w:t xml:space="preserve">IRCLASS </w:t>
      </w:r>
    </w:p>
    <w:p w14:paraId="21CE1FD2" w14:textId="2DA8F183" w:rsidR="00421D6C" w:rsidRPr="001F49D4" w:rsidRDefault="00186827" w:rsidP="00381B58">
      <w:pPr>
        <w:pStyle w:val="Bullet1"/>
      </w:pPr>
      <w:r w:rsidRPr="00FC4397">
        <w:rPr>
          <w:highlight w:val="yellow"/>
        </w:rPr>
        <w:lastRenderedPageBreak/>
        <w:t>Include full title</w:t>
      </w:r>
      <w:r>
        <w:t xml:space="preserve"> </w:t>
      </w:r>
      <w:r w:rsidR="0018342F" w:rsidRPr="001F49D4">
        <w:t xml:space="preserve">Class NK </w:t>
      </w:r>
    </w:p>
    <w:p w14:paraId="5ED04A9C" w14:textId="4545ED4E" w:rsidR="00421D6C" w:rsidRPr="001F49D4" w:rsidRDefault="00186827" w:rsidP="00381B58">
      <w:pPr>
        <w:pStyle w:val="Bullet1"/>
      </w:pPr>
      <w:r w:rsidRPr="00FC4397">
        <w:rPr>
          <w:highlight w:val="yellow"/>
        </w:rPr>
        <w:t>Include full title</w:t>
      </w:r>
      <w:r>
        <w:t xml:space="preserve"> </w:t>
      </w:r>
      <w:r w:rsidR="0018342F" w:rsidRPr="001F49D4">
        <w:t xml:space="preserve">PRS </w:t>
      </w:r>
    </w:p>
    <w:p w14:paraId="20F3764E" w14:textId="26ADA473" w:rsidR="00421D6C" w:rsidRPr="001F49D4" w:rsidRDefault="00186827" w:rsidP="00381B58">
      <w:pPr>
        <w:pStyle w:val="Bullet1"/>
      </w:pPr>
      <w:r w:rsidRPr="00FC4397">
        <w:rPr>
          <w:highlight w:val="yellow"/>
        </w:rPr>
        <w:t>Include full title</w:t>
      </w:r>
      <w:r>
        <w:t xml:space="preserve"> </w:t>
      </w:r>
      <w:r w:rsidR="0018342F" w:rsidRPr="001F49D4">
        <w:t xml:space="preserve">RINA </w:t>
      </w:r>
    </w:p>
    <w:p w14:paraId="7715C3BA" w14:textId="7BDE79CC" w:rsidR="0018342F" w:rsidRPr="001F49D4" w:rsidRDefault="0018342F" w:rsidP="00381B58">
      <w:pPr>
        <w:pStyle w:val="Bullet1"/>
      </w:pPr>
      <w:r w:rsidRPr="001F49D4">
        <w:t>Korea Register of Shipping (KR)</w:t>
      </w:r>
    </w:p>
    <w:p w14:paraId="1D5D7CBC" w14:textId="77777777" w:rsidR="006911B1" w:rsidRPr="001F49D4" w:rsidRDefault="006911B1" w:rsidP="006911B1">
      <w:pPr>
        <w:pStyle w:val="BodyText"/>
      </w:pPr>
    </w:p>
    <w:p w14:paraId="0E88188B" w14:textId="77777777" w:rsidR="00576566" w:rsidRPr="001F49D4" w:rsidRDefault="00576566" w:rsidP="00EB5237">
      <w:pPr>
        <w:pStyle w:val="BodyText"/>
        <w:rPr>
          <w:lang w:eastAsia="en-GB"/>
        </w:rPr>
      </w:pPr>
    </w:p>
    <w:sectPr w:rsidR="00576566" w:rsidRPr="001F49D4" w:rsidSect="00CB1D11">
      <w:headerReference w:type="even" r:id="rId50"/>
      <w:headerReference w:type="default" r:id="rId51"/>
      <w:footerReference w:type="even" r:id="rId52"/>
      <w:headerReference w:type="first" r:id="rId53"/>
      <w:footerReference w:type="first" r:id="rId5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Nigel Hare" w:date="2024-04-16T14:31:00Z" w:initials="NH">
    <w:p w14:paraId="2DAD8F53" w14:textId="5872BE41" w:rsidR="00F74AB7" w:rsidRDefault="00F74AB7">
      <w:pPr>
        <w:pStyle w:val="CommentText"/>
      </w:pPr>
      <w:r>
        <w:rPr>
          <w:rStyle w:val="CommentReference"/>
        </w:rPr>
        <w:annotationRef/>
      </w:r>
      <w:r>
        <w:t>Brief index to be updates as other committees provide their input</w:t>
      </w:r>
    </w:p>
  </w:comment>
  <w:comment w:id="15" w:author="Nigel Hare" w:date="2024-04-12T14:37:00Z" w:initials="NH">
    <w:p w14:paraId="347A2914" w14:textId="673D4A5C" w:rsidR="00F74AB7" w:rsidRDefault="00F74AB7">
      <w:pPr>
        <w:pStyle w:val="CommentText"/>
      </w:pPr>
      <w:r>
        <w:rPr>
          <w:rStyle w:val="CommentReference"/>
        </w:rPr>
        <w:annotationRef/>
      </w:r>
      <w:r>
        <w:t>Maarten to ask LAP</w:t>
      </w:r>
    </w:p>
  </w:comment>
  <w:comment w:id="16" w:author="Nigel Hare" w:date="2024-04-17T14:33:00Z" w:initials="NH">
    <w:p w14:paraId="2FA4908D" w14:textId="704039CE" w:rsidR="00F74AB7" w:rsidRDefault="00F74AB7">
      <w:pPr>
        <w:pStyle w:val="CommentText"/>
      </w:pPr>
      <w:r>
        <w:rPr>
          <w:rStyle w:val="CommentReference"/>
        </w:rPr>
        <w:annotationRef/>
      </w:r>
      <w:r>
        <w:t>Cut down – too much from a ship’s perspective.</w:t>
      </w:r>
    </w:p>
  </w:comment>
  <w:comment w:id="17" w:author="Nigel Hare" w:date="2024-04-17T11:24:00Z" w:initials="NH">
    <w:p w14:paraId="662938B6" w14:textId="2A253F49" w:rsidR="00F74AB7" w:rsidRDefault="00F74AB7">
      <w:pPr>
        <w:pStyle w:val="CommentText"/>
      </w:pPr>
      <w:r>
        <w:rPr>
          <w:rStyle w:val="CommentReference"/>
        </w:rPr>
        <w:annotationRef/>
      </w:r>
      <w:r>
        <w:t>Check ARM 16 they proposed 6 levels. Should we remain with 4 as per the IMO?</w:t>
      </w:r>
    </w:p>
  </w:comment>
  <w:comment w:id="18" w:author="Nigel Hare" w:date="2024-04-17T11:25:00Z" w:initials="NH">
    <w:p w14:paraId="1CD82524" w14:textId="57E858FC" w:rsidR="00F74AB7" w:rsidRDefault="00F74AB7">
      <w:pPr>
        <w:pStyle w:val="CommentText"/>
      </w:pPr>
      <w:r>
        <w:rPr>
          <w:rStyle w:val="CommentReference"/>
        </w:rPr>
        <w:annotationRef/>
      </w:r>
      <w:r>
        <w:t>Maarten is going to check up on this.</w:t>
      </w:r>
    </w:p>
  </w:comment>
  <w:comment w:id="20" w:author="Nigel Hare" w:date="2024-04-17T11:31:00Z" w:initials="NH">
    <w:p w14:paraId="15C42C39" w14:textId="77D0ACA3" w:rsidR="00F74AB7" w:rsidRDefault="00F74AB7">
      <w:pPr>
        <w:pStyle w:val="CommentText"/>
      </w:pPr>
      <w:r>
        <w:rPr>
          <w:rStyle w:val="CommentReference"/>
        </w:rPr>
        <w:annotationRef/>
      </w:r>
      <w:r w:rsidR="00AC1336">
        <w:t>Consult with WG3</w:t>
      </w:r>
    </w:p>
  </w:comment>
  <w:comment w:id="23" w:author="Nigel Hare" w:date="2024-04-17T13:48:00Z" w:initials="NH">
    <w:p w14:paraId="463B2495" w14:textId="27E8EEEE" w:rsidR="00F74AB7" w:rsidRDefault="00F74AB7">
      <w:pPr>
        <w:pStyle w:val="CommentText"/>
      </w:pPr>
      <w:r>
        <w:rPr>
          <w:rStyle w:val="CommentReference"/>
        </w:rPr>
        <w:annotationRef/>
      </w:r>
      <w:r>
        <w:t xml:space="preserve">Add the hybrid piece in here. </w:t>
      </w:r>
    </w:p>
  </w:comment>
  <w:comment w:id="32" w:author="Tomren, Guttorm" w:date="2022-10-24T16:06:00Z" w:initials="TG">
    <w:p w14:paraId="5ABFBA05" w14:textId="77777777" w:rsidR="00F74AB7" w:rsidRDefault="00F74AB7" w:rsidP="005F50E4">
      <w:pPr>
        <w:pStyle w:val="CommentText"/>
      </w:pPr>
      <w:r>
        <w:rPr>
          <w:rStyle w:val="CommentReference"/>
        </w:rPr>
        <w:annotationRef/>
      </w:r>
      <w:r>
        <w:t xml:space="preserve">This section should include some text regarding VDR for MASS. </w:t>
      </w:r>
    </w:p>
  </w:comment>
  <w:comment w:id="43" w:author="Nigel Hare" w:date="2024-04-17T21:43:00Z" w:initials="NH">
    <w:p w14:paraId="77B3991A" w14:textId="77777777" w:rsidR="00E10D67" w:rsidRDefault="00E10D67" w:rsidP="00E10D67">
      <w:pPr>
        <w:pStyle w:val="CommentText"/>
      </w:pPr>
      <w:r>
        <w:rPr>
          <w:rStyle w:val="CommentReference"/>
        </w:rPr>
        <w:annotationRef/>
      </w:r>
      <w:r>
        <w:t xml:space="preserve">VTS Committee to amend noting the existing highlighted text. </w:t>
      </w:r>
    </w:p>
  </w:comment>
  <w:comment w:id="46" w:author="Nigel Hare" w:date="2024-04-17T11:48:00Z" w:initials="NH">
    <w:p w14:paraId="265F5635" w14:textId="77777777" w:rsidR="00E10D67" w:rsidRDefault="00E10D67" w:rsidP="00E10D67">
      <w:pPr>
        <w:pStyle w:val="CommentText"/>
      </w:pPr>
      <w:r>
        <w:rPr>
          <w:rStyle w:val="CommentReference"/>
        </w:rPr>
        <w:annotationRef/>
      </w:r>
      <w:r>
        <w:t>Pass to Eng</w:t>
      </w:r>
    </w:p>
  </w:comment>
  <w:comment w:id="48" w:author="Nigel Hare" w:date="2024-04-17T11:48:00Z" w:initials="NH">
    <w:p w14:paraId="327AED39" w14:textId="77777777" w:rsidR="00E10D67" w:rsidRDefault="00E10D67" w:rsidP="00E10D67">
      <w:pPr>
        <w:pStyle w:val="CommentText"/>
      </w:pPr>
      <w:r>
        <w:rPr>
          <w:rStyle w:val="CommentReference"/>
        </w:rPr>
        <w:annotationRef/>
      </w:r>
      <w:r>
        <w:t>Pass to Eng</w:t>
      </w:r>
    </w:p>
  </w:comment>
  <w:comment w:id="53" w:author="Jillian Carson-Jackson" w:date="2022-08-11T02:17:00Z" w:initials="JCJ">
    <w:p w14:paraId="6F0A4AA5" w14:textId="2E588F2F" w:rsidR="00F74AB7" w:rsidRDefault="00F74AB7" w:rsidP="006C455D">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AD8F53" w15:done="0"/>
  <w15:commentEx w15:paraId="347A2914" w15:done="0"/>
  <w15:commentEx w15:paraId="2FA4908D" w15:done="0"/>
  <w15:commentEx w15:paraId="662938B6" w15:done="0"/>
  <w15:commentEx w15:paraId="1CD82524" w15:done="0"/>
  <w15:commentEx w15:paraId="15C42C39" w15:done="0"/>
  <w15:commentEx w15:paraId="463B2495" w15:done="0"/>
  <w15:commentEx w15:paraId="5ABFBA05" w15:done="0"/>
  <w15:commentEx w15:paraId="77B3991A" w15:done="0"/>
  <w15:commentEx w15:paraId="265F5635" w15:done="0"/>
  <w15:commentEx w15:paraId="327AED39"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AD8F53" w16cid:durableId="20C4716D"/>
  <w16cid:commentId w16cid:paraId="347A2914" w16cid:durableId="4BA6D84B"/>
  <w16cid:commentId w16cid:paraId="2FA4908D" w16cid:durableId="09FB2557"/>
  <w16cid:commentId w16cid:paraId="662938B6" w16cid:durableId="4E696D1D"/>
  <w16cid:commentId w16cid:paraId="1CD82524" w16cid:durableId="73B799EE"/>
  <w16cid:commentId w16cid:paraId="15C42C39" w16cid:durableId="24FE6BF6"/>
  <w16cid:commentId w16cid:paraId="463B2495" w16cid:durableId="1EF1AA27"/>
  <w16cid:commentId w16cid:paraId="5ABFBA05" w16cid:durableId="595E03DA"/>
  <w16cid:commentId w16cid:paraId="77B3991A" w16cid:durableId="23F5A0CD"/>
  <w16cid:commentId w16cid:paraId="265F5635" w16cid:durableId="72CBF8C0"/>
  <w16cid:commentId w16cid:paraId="327AED39" w16cid:durableId="7DBA93E1"/>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D162F" w14:textId="77777777" w:rsidR="001A6B42" w:rsidRDefault="001A6B42" w:rsidP="003274DB">
      <w:r>
        <w:separator/>
      </w:r>
    </w:p>
    <w:p w14:paraId="2A28D787" w14:textId="77777777" w:rsidR="001A6B42" w:rsidRDefault="001A6B42"/>
  </w:endnote>
  <w:endnote w:type="continuationSeparator" w:id="0">
    <w:p w14:paraId="043C9939" w14:textId="77777777" w:rsidR="001A6B42" w:rsidRDefault="001A6B42" w:rsidP="003274DB">
      <w:r>
        <w:continuationSeparator/>
      </w:r>
    </w:p>
    <w:p w14:paraId="23CEDB6D" w14:textId="77777777" w:rsidR="001A6B42" w:rsidRDefault="001A6B42"/>
  </w:endnote>
  <w:endnote w:type="continuationNotice" w:id="1">
    <w:p w14:paraId="1CA550FC" w14:textId="77777777" w:rsidR="0021330A" w:rsidRDefault="002133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F74AB7" w:rsidRDefault="00F74AB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F74AB7" w:rsidRDefault="00F74AB7" w:rsidP="008747E0">
    <w:pPr>
      <w:pStyle w:val="Footer"/>
    </w:pPr>
    <w:r>
      <w:rPr>
        <w:noProof/>
        <w:lang w:eastAsia="en-GB"/>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53A62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4AB7" w:rsidRPr="00ED2A8D" w:rsidRDefault="00F74AB7" w:rsidP="008747E0">
    <w:pPr>
      <w:pStyle w:val="Footer"/>
    </w:pPr>
  </w:p>
  <w:p w14:paraId="3BE57E7C" w14:textId="77777777" w:rsidR="00F74AB7" w:rsidRPr="00ED2A8D" w:rsidRDefault="00F74AB7" w:rsidP="002735DD">
    <w:pPr>
      <w:pStyle w:val="Footer"/>
      <w:tabs>
        <w:tab w:val="left" w:pos="1781"/>
      </w:tabs>
    </w:pPr>
    <w:r>
      <w:tab/>
    </w:r>
  </w:p>
  <w:p w14:paraId="6E3234A9" w14:textId="77777777" w:rsidR="00F74AB7" w:rsidRPr="00ED2A8D" w:rsidRDefault="00F74AB7" w:rsidP="008747E0">
    <w:pPr>
      <w:pStyle w:val="Footer"/>
    </w:pPr>
  </w:p>
  <w:p w14:paraId="171B1A87" w14:textId="77777777" w:rsidR="00F74AB7" w:rsidRPr="00ED2A8D" w:rsidRDefault="00F74AB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F74AB7" w:rsidRDefault="00F74AB7" w:rsidP="00525922">
    <w:r>
      <w:rPr>
        <w:noProof/>
        <w:lang w:eastAsia="en-GB"/>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5314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F74AB7" w:rsidRPr="00553815" w:rsidRDefault="00F74AB7" w:rsidP="00827301">
    <w:pPr>
      <w:pStyle w:val="Footerportrait"/>
    </w:pPr>
  </w:p>
  <w:p w14:paraId="1CBE1034" w14:textId="0D8C3309" w:rsidR="00F74AB7" w:rsidRPr="000D1024" w:rsidRDefault="00055566"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74AB7" w:rsidRPr="000D1024">
      <w:t xml:space="preserve"> </w:t>
    </w:r>
    <w:r>
      <w:fldChar w:fldCharType="begin"/>
    </w:r>
    <w:r>
      <w:instrText xml:space="preserve"> STYLEREF "Document number" \* MERGEFORMAT </w:instrText>
    </w:r>
    <w:r>
      <w:fldChar w:fldCharType="separate"/>
    </w:r>
    <w:r>
      <w:t>Gnnnn</w:t>
    </w:r>
    <w:r>
      <w:fldChar w:fldCharType="end"/>
    </w:r>
    <w:r w:rsidR="00F74AB7" w:rsidRPr="000D1024">
      <w:t xml:space="preserve"> </w:t>
    </w:r>
    <w:r>
      <w:fldChar w:fldCharType="begin"/>
    </w:r>
    <w:r>
      <w:instrText xml:space="preserve"> STYLEREF "Document name" \* MERGEFORMAT </w:instrText>
    </w:r>
    <w:r>
      <w:fldChar w:fldCharType="separate"/>
    </w:r>
    <w:r>
      <w:t>[iala guideline on developments and implications of maritime autonomous surface ships for coastal authorities]</w:t>
    </w:r>
    <w:r>
      <w:fldChar w:fldCharType="end"/>
    </w:r>
  </w:p>
  <w:p w14:paraId="42805CD4" w14:textId="04EA6B76" w:rsidR="00F74AB7" w:rsidRPr="00C907DF" w:rsidRDefault="00055566" w:rsidP="00827301">
    <w:pPr>
      <w:pStyle w:val="Footerportrait"/>
    </w:pPr>
    <w:r>
      <w:fldChar w:fldCharType="begin"/>
    </w:r>
    <w:r>
      <w:instrText xml:space="preserve"> STYLEREF "Edition number" \* MERGEFORMAT </w:instrText>
    </w:r>
    <w:r>
      <w:fldChar w:fldCharType="separate"/>
    </w:r>
    <w:r>
      <w:t>Edition x.x</w:t>
    </w:r>
    <w:r>
      <w:fldChar w:fldCharType="end"/>
    </w:r>
    <w:r w:rsidR="00F74AB7">
      <w:t xml:space="preserve"> </w:t>
    </w:r>
    <w:r>
      <w:fldChar w:fldCharType="begin"/>
    </w:r>
    <w:r>
      <w:instrText xml:space="preserve"> STYLEREF  MRN  \* MERGEFORMAT </w:instrText>
    </w:r>
    <w:r>
      <w:fldChar w:fldCharType="separate"/>
    </w:r>
    <w:r>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A57FF5">
      <w:rPr>
        <w:rStyle w:val="PageNumber"/>
        <w:szCs w:val="15"/>
      </w:rPr>
      <w:t>22</w:t>
    </w:r>
    <w:r w:rsidR="00F74AB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F74AB7" w:rsidRPr="00553815" w:rsidRDefault="00F74AB7" w:rsidP="00827301">
    <w:pPr>
      <w:pStyle w:val="Footerportrait"/>
    </w:pPr>
  </w:p>
  <w:p w14:paraId="11A77AE7" w14:textId="77777777" w:rsidR="00F74AB7" w:rsidRPr="00C907DF" w:rsidRDefault="00055566" w:rsidP="00827301">
    <w:pPr>
      <w:pStyle w:val="Footerportrait"/>
      <w:rPr>
        <w:rStyle w:val="PageNumber"/>
        <w:szCs w:val="15"/>
      </w:rPr>
    </w:pPr>
    <w:r>
      <w:fldChar w:fldCharType="begin"/>
    </w:r>
    <w:r>
      <w:instrText xml:space="preserve"> STYLEREF "Document type" \* MERGEFORMAT </w:instrText>
    </w:r>
    <w:r>
      <w:fldChar w:fldCharType="separate"/>
    </w:r>
    <w:r w:rsidR="00F74AB7">
      <w:t>IALA Guideline</w:t>
    </w:r>
    <w:r>
      <w:fldChar w:fldCharType="end"/>
    </w:r>
    <w:r w:rsidR="00F74AB7" w:rsidRPr="00C907DF">
      <w:t xml:space="preserve"> </w:t>
    </w:r>
    <w:r>
      <w:fldChar w:fldCharType="begin"/>
    </w:r>
    <w:r>
      <w:instrText xml:space="preserve"> STYLEREF "Document number" \* MERGEFORMAT </w:instrText>
    </w:r>
    <w:r>
      <w:fldChar w:fldCharType="separate"/>
    </w:r>
    <w:r w:rsidR="00F74AB7" w:rsidRPr="000870E9">
      <w:rPr>
        <w:bCs/>
      </w:rPr>
      <w:t>Gnnnn</w:t>
    </w:r>
    <w:r>
      <w:rPr>
        <w:bCs/>
      </w:rPr>
      <w:fldChar w:fldCharType="end"/>
    </w:r>
    <w:r w:rsidR="00F74AB7" w:rsidRPr="00C907DF">
      <w:t xml:space="preserve"> </w:t>
    </w:r>
    <w:r>
      <w:fldChar w:fldCharType="begin"/>
    </w:r>
    <w:r>
      <w:instrText xml:space="preserve"> STYLEREF "Document name" \* MERGEFORMAT </w:instrText>
    </w:r>
    <w:r>
      <w:fldChar w:fldCharType="separate"/>
    </w:r>
    <w:r w:rsidR="00F74AB7" w:rsidRPr="000870E9">
      <w:rPr>
        <w:b w:val="0"/>
        <w:bCs/>
      </w:rPr>
      <w:t>Guideline title</w:t>
    </w:r>
    <w:r>
      <w:rPr>
        <w:b w:val="0"/>
        <w:bCs/>
      </w:rPr>
      <w:fldChar w:fldCharType="end"/>
    </w:r>
  </w:p>
  <w:p w14:paraId="6122B812" w14:textId="77777777" w:rsidR="00F74AB7" w:rsidRPr="00525922" w:rsidRDefault="00055566" w:rsidP="00827301">
    <w:pPr>
      <w:pStyle w:val="Footerportrait"/>
    </w:pPr>
    <w:r>
      <w:fldChar w:fldCharType="begin"/>
    </w:r>
    <w:r>
      <w:instrText xml:space="preserve"> STYLEREF "Edition number" \* MERGEFORMAT </w:instrText>
    </w:r>
    <w:r>
      <w:fldChar w:fldCharType="separate"/>
    </w:r>
    <w:r w:rsidR="00F74AB7">
      <w:t>Edition x.x</w:t>
    </w:r>
    <w:r>
      <w:fldChar w:fldCharType="end"/>
    </w:r>
    <w:r w:rsidR="00F74AB7">
      <w:t xml:space="preserve"> </w:t>
    </w:r>
    <w:r>
      <w:fldChar w:fldCharType="begin"/>
    </w:r>
    <w:r>
      <w:instrText xml:space="preserve"> STYLEREF  MRN  \* MERGEFORMAT </w:instrText>
    </w:r>
    <w:r>
      <w:fldChar w:fldCharType="separate"/>
    </w:r>
    <w:r w:rsidR="00F74AB7">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F74AB7">
      <w:rPr>
        <w:rStyle w:val="PageNumber"/>
        <w:szCs w:val="15"/>
      </w:rPr>
      <w:t>3</w:t>
    </w:r>
    <w:r w:rsidR="00F74AB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F74AB7" w:rsidRDefault="00F74AB7"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F74AB7" w:rsidRDefault="00F74AB7" w:rsidP="00525922">
    <w:r>
      <w:rPr>
        <w:noProof/>
        <w:lang w:eastAsia="en-GB"/>
      </w:rPr>
      <mc:AlternateContent>
        <mc:Choice Requires="wps">
          <w:drawing>
            <wp:anchor distT="0" distB="0" distL="114300" distR="114300" simplePos="0" relativeHeight="251658258"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2DB57D"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60FC" w14:textId="77777777" w:rsidR="001A6B42" w:rsidRDefault="001A6B42" w:rsidP="003274DB">
      <w:r>
        <w:separator/>
      </w:r>
    </w:p>
    <w:p w14:paraId="3AF9AC37" w14:textId="77777777" w:rsidR="001A6B42" w:rsidRDefault="001A6B42"/>
  </w:footnote>
  <w:footnote w:type="continuationSeparator" w:id="0">
    <w:p w14:paraId="0B0F9C46" w14:textId="77777777" w:rsidR="001A6B42" w:rsidRDefault="001A6B42" w:rsidP="003274DB">
      <w:r>
        <w:continuationSeparator/>
      </w:r>
    </w:p>
    <w:p w14:paraId="70EAD543" w14:textId="77777777" w:rsidR="001A6B42" w:rsidRDefault="001A6B42"/>
  </w:footnote>
  <w:footnote w:type="continuationNotice" w:id="1">
    <w:p w14:paraId="7BCED239" w14:textId="77777777" w:rsidR="0021330A" w:rsidRDefault="0021330A">
      <w:pPr>
        <w:spacing w:line="240" w:lineRule="auto"/>
      </w:pPr>
    </w:p>
  </w:footnote>
  <w:footnote w:id="2">
    <w:p w14:paraId="35F1C2A1" w14:textId="7C804AE2" w:rsidR="00F74AB7" w:rsidRDefault="00F74AB7">
      <w:pPr>
        <w:pStyle w:val="FootnoteText"/>
      </w:pPr>
      <w:r>
        <w:rPr>
          <w:rStyle w:val="FootnoteReference"/>
        </w:rPr>
        <w:footnoteRef/>
      </w:r>
      <w:r>
        <w:t xml:space="preserve"> </w:t>
      </w:r>
      <w:r w:rsidRPr="006B4517">
        <w:rPr>
          <w:highlight w:val="yellow"/>
        </w:rPr>
        <w:t>See section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F74AB7" w:rsidRDefault="00055566">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77777777" w:rsidR="00F74AB7" w:rsidRDefault="00055566">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F74AB7" w:rsidRPr="00667792" w:rsidRDefault="00055566"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65821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259"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4AB7" w:rsidRPr="00DF47E2" w:rsidRDefault="00F74AB7"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77777777" w:rsidR="00F74AB7" w:rsidRDefault="00055566">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257"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4AB7" w:rsidRDefault="00F74AB7">
    <w:pPr>
      <w:pStyle w:val="Header"/>
    </w:pPr>
  </w:p>
  <w:p w14:paraId="1BEDFCEC" w14:textId="77777777" w:rsidR="00F74AB7" w:rsidRDefault="00F74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DB5BD" w14:textId="299B10E4" w:rsidR="00F74AB7" w:rsidRDefault="00055566" w:rsidP="003968E2">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sidRPr="00442889">
      <w:rPr>
        <w:noProof/>
        <w:lang w:eastAsia="en-GB"/>
      </w:rPr>
      <w:drawing>
        <wp:anchor distT="0" distB="0" distL="114300" distR="114300" simplePos="0" relativeHeight="25165824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968E2">
      <w:t xml:space="preserve">                                                                                                                                                                                 </w:t>
    </w:r>
    <w:r w:rsidR="00CE5CBC">
      <w:t>ENG19-3.</w:t>
    </w:r>
    <w:r w:rsidR="003968E2">
      <w:t>1.0.</w:t>
    </w:r>
    <w:r>
      <w:t>4</w:t>
    </w:r>
    <w:r w:rsidR="003968E2">
      <w:t>.1</w:t>
    </w:r>
  </w:p>
  <w:p w14:paraId="5D71FE0F" w14:textId="77777777" w:rsidR="00F74AB7" w:rsidRDefault="00F74AB7" w:rsidP="00A87080">
    <w:pPr>
      <w:pStyle w:val="Header"/>
    </w:pPr>
  </w:p>
  <w:p w14:paraId="792C5C96" w14:textId="77777777" w:rsidR="00F74AB7" w:rsidRDefault="00F74AB7" w:rsidP="008747E0">
    <w:pPr>
      <w:pStyle w:val="Header"/>
    </w:pPr>
  </w:p>
  <w:p w14:paraId="35E8F036" w14:textId="77777777" w:rsidR="00F74AB7" w:rsidRDefault="00F74AB7" w:rsidP="008747E0">
    <w:pPr>
      <w:pStyle w:val="Header"/>
    </w:pPr>
  </w:p>
  <w:p w14:paraId="44541C10" w14:textId="77777777" w:rsidR="00F74AB7" w:rsidRDefault="00F74AB7" w:rsidP="008747E0">
    <w:pPr>
      <w:pStyle w:val="Header"/>
    </w:pPr>
    <w:r>
      <w:rPr>
        <w:noProof/>
        <w:lang w:eastAsia="en-GB"/>
      </w:rPr>
      <w:drawing>
        <wp:anchor distT="0" distB="0" distL="114300" distR="114300" simplePos="0" relativeHeight="251658241"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4AB7" w:rsidRDefault="00F74AB7" w:rsidP="008747E0">
    <w:pPr>
      <w:pStyle w:val="Header"/>
    </w:pPr>
  </w:p>
  <w:p w14:paraId="54136A9C" w14:textId="77777777" w:rsidR="00F74AB7" w:rsidRPr="00ED2A8D" w:rsidRDefault="00F74AB7" w:rsidP="00A87080">
    <w:pPr>
      <w:pStyle w:val="Header"/>
    </w:pPr>
  </w:p>
  <w:p w14:paraId="07EDBC4A" w14:textId="77777777" w:rsidR="00F74AB7" w:rsidRPr="00ED2A8D" w:rsidRDefault="00F74AB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F74AB7" w:rsidRDefault="00055566">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4AB7" w:rsidRDefault="00F74AB7">
    <w:pPr>
      <w:pStyle w:val="Header"/>
    </w:pPr>
  </w:p>
  <w:p w14:paraId="001126A5" w14:textId="77777777" w:rsidR="00F74AB7" w:rsidRDefault="00F74A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F74AB7" w:rsidRDefault="00055566">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F74AB7" w:rsidRPr="00ED2A8D" w:rsidRDefault="00055566"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4AB7">
      <w:tab/>
    </w:r>
  </w:p>
  <w:p w14:paraId="43A0E47D" w14:textId="77777777" w:rsidR="00F74AB7" w:rsidRPr="00ED2A8D" w:rsidRDefault="00F74AB7" w:rsidP="008747E0">
    <w:pPr>
      <w:pStyle w:val="Header"/>
    </w:pPr>
  </w:p>
  <w:p w14:paraId="0E6A72B2" w14:textId="77777777" w:rsidR="00F74AB7" w:rsidRDefault="00F74AB7" w:rsidP="008747E0">
    <w:pPr>
      <w:pStyle w:val="Header"/>
    </w:pPr>
  </w:p>
  <w:p w14:paraId="24BEBDA1" w14:textId="77777777" w:rsidR="00F74AB7" w:rsidRDefault="00F74AB7" w:rsidP="008747E0">
    <w:pPr>
      <w:pStyle w:val="Header"/>
    </w:pPr>
  </w:p>
  <w:p w14:paraId="447D8E59" w14:textId="77777777" w:rsidR="00F74AB7" w:rsidRDefault="00F74AB7" w:rsidP="008747E0">
    <w:pPr>
      <w:pStyle w:val="Header"/>
    </w:pPr>
  </w:p>
  <w:p w14:paraId="1FCAC367" w14:textId="77777777" w:rsidR="00F74AB7" w:rsidRPr="00441393" w:rsidRDefault="00F74AB7" w:rsidP="00441393">
    <w:pPr>
      <w:pStyle w:val="Contents"/>
    </w:pPr>
    <w:r>
      <w:t>DOCUMENT REVISION</w:t>
    </w:r>
  </w:p>
  <w:p w14:paraId="40B6FC71" w14:textId="77777777" w:rsidR="00F74AB7" w:rsidRPr="00ED2A8D" w:rsidRDefault="00F74AB7" w:rsidP="008747E0">
    <w:pPr>
      <w:pStyle w:val="Header"/>
    </w:pPr>
  </w:p>
  <w:p w14:paraId="46FF5377" w14:textId="77777777" w:rsidR="00F74AB7" w:rsidRPr="00AC33A2" w:rsidRDefault="00F74AB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F74AB7" w:rsidRDefault="00055566">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48934A1C" w:rsidR="00F74AB7" w:rsidRDefault="00055566">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mc:AlternateContent>
        <mc:Choice Requires="wps">
          <w:drawing>
            <wp:anchor distT="0" distB="0" distL="114300" distR="114300" simplePos="0" relativeHeight="251658253" behindDoc="1" locked="0" layoutInCell="0" allowOverlap="1" wp14:anchorId="2A8729A9" wp14:editId="73E8E482">
              <wp:simplePos x="0" y="0"/>
              <wp:positionH relativeFrom="margin">
                <wp:align>center</wp:align>
              </wp:positionH>
              <wp:positionV relativeFrom="margin">
                <wp:align>center</wp:align>
              </wp:positionV>
              <wp:extent cx="5709920"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d+P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0p&#10;UaxDidZicOQKBpL67vTaFpj0oDHNDRhGlQNTq++g+m6JguuGqa24NAb6RjCO1SWINYUDh/VBI3CI&#10;evRbLlGIxMNHr/DHy6y/adN/Ao6vsJ2DcNtQm44Y8K8t8tj/QhgbSLAiVPbwoqYvv8Lg/CzO8xSP&#10;Kjz7kKXzRToPV7LCo3m1tLHuo4CO+E1JDdolwLL9nXW+umOKT0dkjE+7Ud6nPEmz+CrNZ6vTxdks&#10;W2XzWX4WL2Zxkl/lp3GWZzernx40yYpGci7UnVTi2WpJ9ndSTqYfTRLMRvqS5nNk5Mux0Eq+km0b&#10;Hsx2c90asmfe82OvRi5v0gzsFMc4K7xot9PeMdmO++htxaEZ2IDn/9CIoJ4XbJTODZsBEb2kG+AH&#10;1LHHySqp/bFjRqAndt01YFFohNpA94ije2m8pIGE12A9PDKjJzkcXnffPk9W0MSXu+WTURn/hkBd&#10;iwOLXMk8uGJkOiVP+o2ooTf6Eh21kkHcY52TD3HGAr3pe+CH+PVzyDp+tZa/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A&#10;6d+P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54346B46" w:rsidR="00F74AB7" w:rsidRPr="00ED2A8D" w:rsidRDefault="00F74AB7" w:rsidP="008747E0">
    <w:pPr>
      <w:pStyle w:val="Header"/>
    </w:pPr>
    <w:r>
      <w:rPr>
        <w:noProof/>
        <w:lang w:eastAsia="en-GB"/>
      </w:rPr>
      <mc:AlternateContent>
        <mc:Choice Requires="wps">
          <w:drawing>
            <wp:anchor distT="0" distB="0" distL="114300" distR="114300" simplePos="0" relativeHeight="251658254" behindDoc="1" locked="0" layoutInCell="0" allowOverlap="1" wp14:anchorId="1E55F324" wp14:editId="1B6D892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E0iAIAAAQFAAAOAAAAZHJzL2Uyb0RvYy54bWysVMlu2zAQvRfoPxC6O1oqJ5YQOcjmXtI2&#10;QFzkTIuUxVZcStKWjKD/3hlKztJeiqI+yORw9Dhv3hudXwyyI3tundCqitKTJCJc1ZoJta2ir+vV&#10;bBER56litNOKV9GBu+hi+f7deW9KnulWd4xbAiDKlb2potZ7U8axq1suqTvRhis4bLSV1MPWbmNm&#10;aQ/osouzJDmNe22ZsbrmzkH0ZjyMlgG/aXjtvzSN4550VQS1+fC04bnBZ7w8p+XWUtOKeiqD/kMV&#10;kgoFlz5D3VBPyc6KP6CkqK12uvEntZaxbhpR88AB2KTJb2weWmp44ALNcea5Te7/wdaf9/eWCAba&#10;RURRCRKt+eDJlR5Iit3pjSsh6cFAmh8gjJnI1Jk7XX93ROnrlqotv7RW9y2nDKpDrCkcOKwPBoBD&#10;FNFvmQAhAnz8Cn+8zOFNm/6TZvAK3XkdbhsaK4nV+NqiSPAXwtBAAhWBsodnNbH8GoLzs6QoMjiq&#10;4exDns0X2RwZxbRENORgrPMfuZYEF1VkwS4Blu7vnB9TjymYDsgQn1ajvE9FmuXJVVbMVqeLs1m+&#10;yuez4ixZzJK0uCpOk7zIb1Y/ETTNy1YwxtWdUPxotTT/Oykn048mCWYjfRUVc2CE5TjdCbYSXRc2&#10;dru57izZU/T82KuRy5s0q3eKQZyWKNrttPZUdOM6fltx6Bs04PgfGhHUQ8FG6fywGSYvATAqu9Hs&#10;AHL2MGBV5H7sqOVgjZ281lAb+KGxWj7CBF9aVDZwwYavh0dqzaSKh1vvu+OABWmw6i2b/ErZNwCS&#10;HcwtUCbzYI6R8JQMir+ghhaZSzDWSgSNX+oEbriBUQssp88CzvLrfch6+Xg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EvfhN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4AB7" w:rsidRPr="00ED2A8D" w:rsidRDefault="00F74AB7" w:rsidP="008747E0">
    <w:pPr>
      <w:pStyle w:val="Header"/>
    </w:pPr>
  </w:p>
  <w:p w14:paraId="01929C87" w14:textId="77777777" w:rsidR="00F74AB7" w:rsidRDefault="00F74AB7" w:rsidP="008747E0">
    <w:pPr>
      <w:pStyle w:val="Header"/>
    </w:pPr>
  </w:p>
  <w:p w14:paraId="708B9053" w14:textId="77777777" w:rsidR="00F74AB7" w:rsidRDefault="00F74AB7" w:rsidP="008747E0">
    <w:pPr>
      <w:pStyle w:val="Header"/>
    </w:pPr>
  </w:p>
  <w:p w14:paraId="352CC394" w14:textId="77777777" w:rsidR="00F74AB7" w:rsidRDefault="00F74AB7" w:rsidP="008747E0">
    <w:pPr>
      <w:pStyle w:val="Header"/>
    </w:pPr>
  </w:p>
  <w:p w14:paraId="1157DAB6" w14:textId="77777777" w:rsidR="00F74AB7" w:rsidRPr="00441393" w:rsidRDefault="00F74AB7" w:rsidP="00441393">
    <w:pPr>
      <w:pStyle w:val="Contents"/>
    </w:pPr>
    <w:r>
      <w:t>CONTENTS</w:t>
    </w:r>
  </w:p>
  <w:p w14:paraId="726E38B4" w14:textId="77777777" w:rsidR="00F74AB7" w:rsidRDefault="00F74AB7" w:rsidP="0078486B">
    <w:pPr>
      <w:pStyle w:val="Header"/>
      <w:spacing w:line="140" w:lineRule="exact"/>
    </w:pPr>
  </w:p>
  <w:p w14:paraId="09824143" w14:textId="77777777" w:rsidR="00F74AB7" w:rsidRPr="00AC33A2" w:rsidRDefault="00F74AB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F74AB7" w:rsidRPr="00ED2A8D" w:rsidRDefault="00055566"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24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4AB7" w:rsidRPr="00ED2A8D" w:rsidRDefault="00F74AB7" w:rsidP="00C716E5">
    <w:pPr>
      <w:pStyle w:val="Header"/>
    </w:pPr>
  </w:p>
  <w:p w14:paraId="6FE1FDA0" w14:textId="77777777" w:rsidR="00F74AB7" w:rsidRDefault="00F74AB7" w:rsidP="00C716E5">
    <w:pPr>
      <w:pStyle w:val="Header"/>
    </w:pPr>
  </w:p>
  <w:p w14:paraId="4BCBDC5C" w14:textId="77777777" w:rsidR="00F74AB7" w:rsidRDefault="00F74AB7" w:rsidP="00C716E5">
    <w:pPr>
      <w:pStyle w:val="Header"/>
    </w:pPr>
  </w:p>
  <w:p w14:paraId="66D18B5D" w14:textId="77777777" w:rsidR="00F74AB7" w:rsidRDefault="00F74AB7" w:rsidP="00C716E5">
    <w:pPr>
      <w:pStyle w:val="Header"/>
    </w:pPr>
  </w:p>
  <w:p w14:paraId="0FDC55BD" w14:textId="77777777" w:rsidR="00F74AB7" w:rsidRPr="00441393" w:rsidRDefault="00F74AB7" w:rsidP="00C716E5">
    <w:pPr>
      <w:pStyle w:val="Contents"/>
    </w:pPr>
    <w:r>
      <w:t>CONTENTS</w:t>
    </w:r>
  </w:p>
  <w:p w14:paraId="12D1FD2B" w14:textId="77777777" w:rsidR="00F74AB7" w:rsidRPr="00ED2A8D" w:rsidRDefault="00F74AB7" w:rsidP="00C716E5">
    <w:pPr>
      <w:pStyle w:val="Header"/>
    </w:pPr>
  </w:p>
  <w:p w14:paraId="1CEA155E" w14:textId="77777777" w:rsidR="00F74AB7" w:rsidRPr="00AC33A2" w:rsidRDefault="00F74AB7" w:rsidP="00C716E5">
    <w:pPr>
      <w:pStyle w:val="Header"/>
      <w:spacing w:line="140" w:lineRule="exact"/>
    </w:pPr>
  </w:p>
  <w:p w14:paraId="5B427A35" w14:textId="77777777" w:rsidR="00F74AB7" w:rsidRDefault="00F74AB7">
    <w:pPr>
      <w:pStyle w:val="Header"/>
    </w:pPr>
    <w:r>
      <w:rPr>
        <w:noProof/>
        <w:lang w:eastAsia="en-GB"/>
      </w:rPr>
      <w:drawing>
        <wp:anchor distT="0" distB="0" distL="114300" distR="114300" simplePos="0" relativeHeight="251658243"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0ACE40D4"/>
    <w:multiLevelType w:val="hybridMultilevel"/>
    <w:tmpl w:val="B0424B80"/>
    <w:lvl w:ilvl="0" w:tplc="1C090001">
      <w:start w:val="1"/>
      <w:numFmt w:val="bullet"/>
      <w:lvlText w:val=""/>
      <w:lvlJc w:val="left"/>
      <w:pPr>
        <w:ind w:left="762" w:hanging="360"/>
      </w:pPr>
      <w:rPr>
        <w:rFonts w:ascii="Symbol" w:hAnsi="Symbol" w:hint="default"/>
      </w:rPr>
    </w:lvl>
    <w:lvl w:ilvl="1" w:tplc="1C090003" w:tentative="1">
      <w:start w:val="1"/>
      <w:numFmt w:val="bullet"/>
      <w:lvlText w:val="o"/>
      <w:lvlJc w:val="left"/>
      <w:pPr>
        <w:ind w:left="1482" w:hanging="360"/>
      </w:pPr>
      <w:rPr>
        <w:rFonts w:ascii="Courier New" w:hAnsi="Courier New" w:cs="Courier New" w:hint="default"/>
      </w:rPr>
    </w:lvl>
    <w:lvl w:ilvl="2" w:tplc="1C090005" w:tentative="1">
      <w:start w:val="1"/>
      <w:numFmt w:val="bullet"/>
      <w:lvlText w:val=""/>
      <w:lvlJc w:val="left"/>
      <w:pPr>
        <w:ind w:left="2202" w:hanging="360"/>
      </w:pPr>
      <w:rPr>
        <w:rFonts w:ascii="Wingdings" w:hAnsi="Wingdings" w:hint="default"/>
      </w:rPr>
    </w:lvl>
    <w:lvl w:ilvl="3" w:tplc="1C090001" w:tentative="1">
      <w:start w:val="1"/>
      <w:numFmt w:val="bullet"/>
      <w:lvlText w:val=""/>
      <w:lvlJc w:val="left"/>
      <w:pPr>
        <w:ind w:left="2922" w:hanging="360"/>
      </w:pPr>
      <w:rPr>
        <w:rFonts w:ascii="Symbol" w:hAnsi="Symbol" w:hint="default"/>
      </w:rPr>
    </w:lvl>
    <w:lvl w:ilvl="4" w:tplc="1C090003" w:tentative="1">
      <w:start w:val="1"/>
      <w:numFmt w:val="bullet"/>
      <w:lvlText w:val="o"/>
      <w:lvlJc w:val="left"/>
      <w:pPr>
        <w:ind w:left="3642" w:hanging="360"/>
      </w:pPr>
      <w:rPr>
        <w:rFonts w:ascii="Courier New" w:hAnsi="Courier New" w:cs="Courier New" w:hint="default"/>
      </w:rPr>
    </w:lvl>
    <w:lvl w:ilvl="5" w:tplc="1C090005" w:tentative="1">
      <w:start w:val="1"/>
      <w:numFmt w:val="bullet"/>
      <w:lvlText w:val=""/>
      <w:lvlJc w:val="left"/>
      <w:pPr>
        <w:ind w:left="4362" w:hanging="360"/>
      </w:pPr>
      <w:rPr>
        <w:rFonts w:ascii="Wingdings" w:hAnsi="Wingdings" w:hint="default"/>
      </w:rPr>
    </w:lvl>
    <w:lvl w:ilvl="6" w:tplc="1C090001" w:tentative="1">
      <w:start w:val="1"/>
      <w:numFmt w:val="bullet"/>
      <w:lvlText w:val=""/>
      <w:lvlJc w:val="left"/>
      <w:pPr>
        <w:ind w:left="5082" w:hanging="360"/>
      </w:pPr>
      <w:rPr>
        <w:rFonts w:ascii="Symbol" w:hAnsi="Symbol" w:hint="default"/>
      </w:rPr>
    </w:lvl>
    <w:lvl w:ilvl="7" w:tplc="1C090003" w:tentative="1">
      <w:start w:val="1"/>
      <w:numFmt w:val="bullet"/>
      <w:lvlText w:val="o"/>
      <w:lvlJc w:val="left"/>
      <w:pPr>
        <w:ind w:left="5802" w:hanging="360"/>
      </w:pPr>
      <w:rPr>
        <w:rFonts w:ascii="Courier New" w:hAnsi="Courier New" w:cs="Courier New" w:hint="default"/>
      </w:rPr>
    </w:lvl>
    <w:lvl w:ilvl="8" w:tplc="1C090005" w:tentative="1">
      <w:start w:val="1"/>
      <w:numFmt w:val="bullet"/>
      <w:lvlText w:val=""/>
      <w:lvlJc w:val="left"/>
      <w:pPr>
        <w:ind w:left="6522" w:hanging="360"/>
      </w:pPr>
      <w:rPr>
        <w:rFonts w:ascii="Wingdings" w:hAnsi="Wingdings" w:hint="default"/>
      </w:rPr>
    </w:lvl>
  </w:abstractNum>
  <w:abstractNum w:abstractNumId="13" w15:restartNumberingAfterBreak="0">
    <w:nsid w:val="0C2D4219"/>
    <w:multiLevelType w:val="hybridMultilevel"/>
    <w:tmpl w:val="17D0FDE2"/>
    <w:lvl w:ilvl="0" w:tplc="53BA77B2">
      <w:start w:val="1"/>
      <w:numFmt w:val="bullet"/>
      <w:lvlText w:val=""/>
      <w:lvlJc w:val="left"/>
      <w:pPr>
        <w:ind w:left="720" w:hanging="360"/>
      </w:pPr>
      <w:rPr>
        <w:rFonts w:ascii="Symbol" w:hAnsi="Symbol" w:hint="default"/>
        <w:color w:val="00558C"/>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EC9572C"/>
    <w:multiLevelType w:val="hybridMultilevel"/>
    <w:tmpl w:val="53CC30B2"/>
    <w:lvl w:ilvl="0" w:tplc="0232BA62">
      <w:start w:val="1"/>
      <w:numFmt w:val="bullet"/>
      <w:lvlText w:val=""/>
      <w:lvlJc w:val="left"/>
      <w:pPr>
        <w:ind w:left="680" w:hanging="396"/>
      </w:pPr>
      <w:rPr>
        <w:rFonts w:ascii="Symbol" w:hAnsi="Symbol" w:hint="default"/>
        <w:caps w:val="0"/>
        <w:strike w:val="0"/>
        <w:dstrike w:val="0"/>
        <w:vanish w:val="0"/>
        <w:color w:val="00508C"/>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F141362"/>
    <w:multiLevelType w:val="hybridMultilevel"/>
    <w:tmpl w:val="B3F8B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762D93"/>
    <w:multiLevelType w:val="hybridMultilevel"/>
    <w:tmpl w:val="2F0072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D1F55E6"/>
    <w:multiLevelType w:val="hybridMultilevel"/>
    <w:tmpl w:val="CD4203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81604E2"/>
    <w:multiLevelType w:val="hybridMultilevel"/>
    <w:tmpl w:val="9A760B14"/>
    <w:lvl w:ilvl="0" w:tplc="D44E2B6C">
      <w:start w:val="1"/>
      <w:numFmt w:val="bullet"/>
      <w:lvlText w:val=""/>
      <w:lvlJc w:val="left"/>
      <w:pPr>
        <w:ind w:left="720" w:hanging="360"/>
      </w:pPr>
      <w:rPr>
        <w:rFonts w:ascii="Symbol" w:hAnsi="Symbol" w:hint="default"/>
        <w:caps w:val="0"/>
        <w:strike w:val="0"/>
        <w:dstrike w:val="0"/>
        <w:vanish w:val="0"/>
        <w:color w:val="B2C1ED"/>
        <w:vertAlign w:val="baseline"/>
      </w:rPr>
    </w:lvl>
    <w:lvl w:ilvl="1" w:tplc="FFFFFFFF">
      <w:start w:val="1"/>
      <w:numFmt w:val="bullet"/>
      <w:lvlText w:val=""/>
      <w:lvlJc w:val="left"/>
      <w:pPr>
        <w:ind w:left="720" w:hanging="360"/>
      </w:pPr>
      <w:rPr>
        <w:rFonts w:ascii="Symbol" w:hAnsi="Symbol" w:hint="default"/>
        <w:color w:val="B2C1ED"/>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8B1D7A"/>
    <w:multiLevelType w:val="hybridMultilevel"/>
    <w:tmpl w:val="2B7464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6"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42"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440779C1"/>
    <w:multiLevelType w:val="hybridMultilevel"/>
    <w:tmpl w:val="45287D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48814703"/>
    <w:multiLevelType w:val="hybridMultilevel"/>
    <w:tmpl w:val="CF78D836"/>
    <w:lvl w:ilvl="0" w:tplc="E500B000">
      <w:start w:val="1"/>
      <w:numFmt w:val="lowerRoman"/>
      <w:lvlText w:val="(%1)"/>
      <w:lvlJc w:val="left"/>
      <w:pPr>
        <w:ind w:left="762" w:hanging="360"/>
      </w:pPr>
      <w:rPr>
        <w:rFonts w:hint="default"/>
        <w:b w:val="0"/>
        <w:bCs w:val="0"/>
      </w:rPr>
    </w:lvl>
    <w:lvl w:ilvl="1" w:tplc="FFFFFFFF" w:tentative="1">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4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4EA97E1C"/>
    <w:multiLevelType w:val="hybridMultilevel"/>
    <w:tmpl w:val="98B4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C258B1"/>
    <w:multiLevelType w:val="hybridMultilevel"/>
    <w:tmpl w:val="7DD0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58743463"/>
    <w:multiLevelType w:val="hybridMultilevel"/>
    <w:tmpl w:val="F0D0E7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2C20A10"/>
    <w:multiLevelType w:val="hybridMultilevel"/>
    <w:tmpl w:val="8584B2C0"/>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142"/>
        </w:tabs>
        <w:ind w:left="1134"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9" w15:restartNumberingAfterBreak="0">
    <w:nsid w:val="71077B0C"/>
    <w:multiLevelType w:val="hybridMultilevel"/>
    <w:tmpl w:val="C48A911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D44E2B6C">
      <w:start w:val="1"/>
      <w:numFmt w:val="bullet"/>
      <w:lvlText w:val=""/>
      <w:lvlJc w:val="left"/>
      <w:pPr>
        <w:ind w:left="720" w:hanging="360"/>
      </w:pPr>
      <w:rPr>
        <w:rFonts w:ascii="Symbol" w:hAnsi="Symbol" w:hint="default"/>
        <w:color w:val="B2C1ED"/>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7ACD5ED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E0C6BCE"/>
    <w:multiLevelType w:val="hybridMultilevel"/>
    <w:tmpl w:val="3CF0523A"/>
    <w:lvl w:ilvl="0" w:tplc="D44E2B6C">
      <w:start w:val="1"/>
      <w:numFmt w:val="bullet"/>
      <w:lvlText w:val=""/>
      <w:lvlJc w:val="left"/>
      <w:pPr>
        <w:ind w:left="786" w:hanging="360"/>
      </w:pPr>
      <w:rPr>
        <w:rFonts w:ascii="Symbol" w:hAnsi="Symbol" w:hint="default"/>
        <w:color w:val="B2C1ED"/>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78"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30122414">
    <w:abstractNumId w:val="47"/>
  </w:num>
  <w:num w:numId="2" w16cid:durableId="150490088">
    <w:abstractNumId w:val="76"/>
  </w:num>
  <w:num w:numId="3" w16cid:durableId="2142653926">
    <w:abstractNumId w:val="17"/>
  </w:num>
  <w:num w:numId="4" w16cid:durableId="101339160">
    <w:abstractNumId w:val="30"/>
  </w:num>
  <w:num w:numId="5" w16cid:durableId="1926694366">
    <w:abstractNumId w:val="18"/>
  </w:num>
  <w:num w:numId="6" w16cid:durableId="975063970">
    <w:abstractNumId w:val="27"/>
  </w:num>
  <w:num w:numId="7" w16cid:durableId="1819879388">
    <w:abstractNumId w:val="43"/>
  </w:num>
  <w:num w:numId="8" w16cid:durableId="2082824199">
    <w:abstractNumId w:val="16"/>
  </w:num>
  <w:num w:numId="9" w16cid:durableId="1202788357">
    <w:abstractNumId w:val="25"/>
  </w:num>
  <w:num w:numId="10" w16cid:durableId="1501699208">
    <w:abstractNumId w:val="7"/>
  </w:num>
  <w:num w:numId="11" w16cid:durableId="1763259820">
    <w:abstractNumId w:val="63"/>
  </w:num>
  <w:num w:numId="12" w16cid:durableId="2043434942">
    <w:abstractNumId w:val="72"/>
  </w:num>
  <w:num w:numId="13" w16cid:durableId="541065500">
    <w:abstractNumId w:val="19"/>
  </w:num>
  <w:num w:numId="14" w16cid:durableId="918247688">
    <w:abstractNumId w:val="73"/>
  </w:num>
  <w:num w:numId="15" w16cid:durableId="550581749">
    <w:abstractNumId w:val="23"/>
  </w:num>
  <w:num w:numId="16" w16cid:durableId="721366135">
    <w:abstractNumId w:val="59"/>
  </w:num>
  <w:num w:numId="17" w16cid:durableId="1911696953">
    <w:abstractNumId w:val="38"/>
  </w:num>
  <w:num w:numId="18" w16cid:durableId="1235044205">
    <w:abstractNumId w:val="8"/>
  </w:num>
  <w:num w:numId="19" w16cid:durableId="1625187844">
    <w:abstractNumId w:val="2"/>
  </w:num>
  <w:num w:numId="20" w16cid:durableId="422990648">
    <w:abstractNumId w:val="6"/>
  </w:num>
  <w:num w:numId="21" w16cid:durableId="589855622">
    <w:abstractNumId w:val="5"/>
  </w:num>
  <w:num w:numId="22" w16cid:durableId="1592929217">
    <w:abstractNumId w:val="4"/>
  </w:num>
  <w:num w:numId="23" w16cid:durableId="533422155">
    <w:abstractNumId w:val="3"/>
  </w:num>
  <w:num w:numId="24" w16cid:durableId="1102991760">
    <w:abstractNumId w:val="1"/>
  </w:num>
  <w:num w:numId="25" w16cid:durableId="1322346857">
    <w:abstractNumId w:val="0"/>
  </w:num>
  <w:num w:numId="26" w16cid:durableId="957562170">
    <w:abstractNumId w:val="63"/>
  </w:num>
  <w:num w:numId="27" w16cid:durableId="12535333">
    <w:abstractNumId w:val="52"/>
  </w:num>
  <w:num w:numId="28" w16cid:durableId="589512067">
    <w:abstractNumId w:val="47"/>
  </w:num>
  <w:num w:numId="29" w16cid:durableId="635450460">
    <w:abstractNumId w:val="76"/>
  </w:num>
  <w:num w:numId="30" w16cid:durableId="593854344">
    <w:abstractNumId w:val="72"/>
  </w:num>
  <w:num w:numId="31" w16cid:durableId="180243246">
    <w:abstractNumId w:val="73"/>
  </w:num>
  <w:num w:numId="32" w16cid:durableId="2081170839">
    <w:abstractNumId w:val="66"/>
  </w:num>
  <w:num w:numId="33" w16cid:durableId="1450323544">
    <w:abstractNumId w:val="66"/>
  </w:num>
  <w:num w:numId="34" w16cid:durableId="1117021265">
    <w:abstractNumId w:val="63"/>
  </w:num>
  <w:num w:numId="35" w16cid:durableId="119761140">
    <w:abstractNumId w:val="63"/>
  </w:num>
  <w:num w:numId="36" w16cid:durableId="827013709">
    <w:abstractNumId w:val="63"/>
  </w:num>
  <w:num w:numId="37" w16cid:durableId="2014454567">
    <w:abstractNumId w:val="63"/>
  </w:num>
  <w:num w:numId="38" w16cid:durableId="945040700">
    <w:abstractNumId w:val="63"/>
  </w:num>
  <w:num w:numId="39" w16cid:durableId="2130857763">
    <w:abstractNumId w:val="33"/>
  </w:num>
  <w:num w:numId="40" w16cid:durableId="16079567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2058350">
    <w:abstractNumId w:val="32"/>
  </w:num>
  <w:num w:numId="42" w16cid:durableId="5660407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44253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2038978">
    <w:abstractNumId w:val="48"/>
  </w:num>
  <w:num w:numId="45" w16cid:durableId="1537087626">
    <w:abstractNumId w:val="40"/>
  </w:num>
  <w:num w:numId="46" w16cid:durableId="456947791">
    <w:abstractNumId w:val="41"/>
  </w:num>
  <w:num w:numId="47" w16cid:durableId="1457020459">
    <w:abstractNumId w:val="64"/>
  </w:num>
  <w:num w:numId="48" w16cid:durableId="52700823">
    <w:abstractNumId w:val="24"/>
  </w:num>
  <w:num w:numId="49" w16cid:durableId="1523395377">
    <w:abstractNumId w:val="21"/>
  </w:num>
  <w:num w:numId="50" w16cid:durableId="302345386">
    <w:abstractNumId w:val="9"/>
  </w:num>
  <w:num w:numId="51" w16cid:durableId="1408723040">
    <w:abstractNumId w:val="8"/>
  </w:num>
  <w:num w:numId="52" w16cid:durableId="318996171">
    <w:abstractNumId w:val="8"/>
  </w:num>
  <w:num w:numId="53" w16cid:durableId="1541164982">
    <w:abstractNumId w:val="8"/>
  </w:num>
  <w:num w:numId="54" w16cid:durableId="413283928">
    <w:abstractNumId w:val="8"/>
  </w:num>
  <w:num w:numId="55" w16cid:durableId="1766657350">
    <w:abstractNumId w:val="8"/>
  </w:num>
  <w:num w:numId="56" w16cid:durableId="567349618">
    <w:abstractNumId w:val="8"/>
  </w:num>
  <w:num w:numId="57" w16cid:durableId="1056317591">
    <w:abstractNumId w:val="67"/>
  </w:num>
  <w:num w:numId="58" w16cid:durableId="1973559657">
    <w:abstractNumId w:val="16"/>
  </w:num>
  <w:num w:numId="59" w16cid:durableId="471795578">
    <w:abstractNumId w:val="16"/>
  </w:num>
  <w:num w:numId="60" w16cid:durableId="1800024999">
    <w:abstractNumId w:val="16"/>
  </w:num>
  <w:num w:numId="61" w16cid:durableId="1510366163">
    <w:abstractNumId w:val="47"/>
  </w:num>
  <w:num w:numId="62" w16cid:durableId="1647316661">
    <w:abstractNumId w:val="47"/>
  </w:num>
  <w:num w:numId="63" w16cid:durableId="1824656253">
    <w:abstractNumId w:val="76"/>
  </w:num>
  <w:num w:numId="64" w16cid:durableId="7293329">
    <w:abstractNumId w:val="76"/>
  </w:num>
  <w:num w:numId="65" w16cid:durableId="1796092730">
    <w:abstractNumId w:val="76"/>
  </w:num>
  <w:num w:numId="66" w16cid:durableId="497112069">
    <w:abstractNumId w:val="76"/>
  </w:num>
  <w:num w:numId="67" w16cid:durableId="1597857698">
    <w:abstractNumId w:val="76"/>
  </w:num>
  <w:num w:numId="68" w16cid:durableId="1702781502">
    <w:abstractNumId w:val="19"/>
  </w:num>
  <w:num w:numId="69" w16cid:durableId="598489147">
    <w:abstractNumId w:val="19"/>
  </w:num>
  <w:num w:numId="70" w16cid:durableId="1917084477">
    <w:abstractNumId w:val="76"/>
  </w:num>
  <w:num w:numId="71" w16cid:durableId="439374494">
    <w:abstractNumId w:val="76"/>
  </w:num>
  <w:num w:numId="72" w16cid:durableId="950206932">
    <w:abstractNumId w:val="76"/>
  </w:num>
  <w:num w:numId="73" w16cid:durableId="1215196358">
    <w:abstractNumId w:val="76"/>
  </w:num>
  <w:num w:numId="74" w16cid:durableId="1313023374">
    <w:abstractNumId w:val="76"/>
  </w:num>
  <w:num w:numId="75" w16cid:durableId="234363913">
    <w:abstractNumId w:val="76"/>
  </w:num>
  <w:num w:numId="76" w16cid:durableId="490412308">
    <w:abstractNumId w:val="76"/>
  </w:num>
  <w:num w:numId="77" w16cid:durableId="842547275">
    <w:abstractNumId w:val="76"/>
  </w:num>
  <w:num w:numId="78" w16cid:durableId="486098377">
    <w:abstractNumId w:val="19"/>
  </w:num>
  <w:num w:numId="79" w16cid:durableId="1724912559">
    <w:abstractNumId w:val="19"/>
  </w:num>
  <w:num w:numId="80" w16cid:durableId="1646742211">
    <w:abstractNumId w:val="19"/>
  </w:num>
  <w:num w:numId="81" w16cid:durableId="284165902">
    <w:abstractNumId w:val="65"/>
  </w:num>
  <w:num w:numId="82" w16cid:durableId="1917786516">
    <w:abstractNumId w:val="10"/>
  </w:num>
  <w:num w:numId="83" w16cid:durableId="2103989124">
    <w:abstractNumId w:val="62"/>
  </w:num>
  <w:num w:numId="84" w16cid:durableId="1791581240">
    <w:abstractNumId w:val="55"/>
  </w:num>
  <w:num w:numId="85" w16cid:durableId="2093428461">
    <w:abstractNumId w:val="70"/>
  </w:num>
  <w:num w:numId="86" w16cid:durableId="83575870">
    <w:abstractNumId w:val="68"/>
  </w:num>
  <w:num w:numId="87" w16cid:durableId="507788509">
    <w:abstractNumId w:val="44"/>
  </w:num>
  <w:num w:numId="88" w16cid:durableId="978221902">
    <w:abstractNumId w:val="36"/>
  </w:num>
  <w:num w:numId="89" w16cid:durableId="1278172338">
    <w:abstractNumId w:val="71"/>
  </w:num>
  <w:num w:numId="90" w16cid:durableId="155732445">
    <w:abstractNumId w:val="26"/>
  </w:num>
  <w:num w:numId="91" w16cid:durableId="1576667670">
    <w:abstractNumId w:val="34"/>
  </w:num>
  <w:num w:numId="92" w16cid:durableId="2144613446">
    <w:abstractNumId w:val="42"/>
  </w:num>
  <w:num w:numId="93" w16cid:durableId="871185660">
    <w:abstractNumId w:val="56"/>
  </w:num>
  <w:num w:numId="94" w16cid:durableId="596908290">
    <w:abstractNumId w:val="39"/>
  </w:num>
  <w:num w:numId="95" w16cid:durableId="466775119">
    <w:abstractNumId w:val="53"/>
  </w:num>
  <w:num w:numId="96" w16cid:durableId="196896782">
    <w:abstractNumId w:val="50"/>
  </w:num>
  <w:num w:numId="97" w16cid:durableId="1527020955">
    <w:abstractNumId w:val="49"/>
  </w:num>
  <w:num w:numId="98" w16cid:durableId="1062101899">
    <w:abstractNumId w:val="78"/>
  </w:num>
  <w:num w:numId="99" w16cid:durableId="1233004804">
    <w:abstractNumId w:val="77"/>
  </w:num>
  <w:num w:numId="100" w16cid:durableId="1585412000">
    <w:abstractNumId w:val="74"/>
  </w:num>
  <w:num w:numId="101" w16cid:durableId="756442135">
    <w:abstractNumId w:val="11"/>
  </w:num>
  <w:num w:numId="102" w16cid:durableId="1091774534">
    <w:abstractNumId w:val="69"/>
  </w:num>
  <w:num w:numId="103" w16cid:durableId="386613944">
    <w:abstractNumId w:val="61"/>
  </w:num>
  <w:num w:numId="104" w16cid:durableId="1825394276">
    <w:abstractNumId w:val="35"/>
  </w:num>
  <w:num w:numId="105" w16cid:durableId="819007128">
    <w:abstractNumId w:val="58"/>
  </w:num>
  <w:num w:numId="106" w16cid:durableId="725177745">
    <w:abstractNumId w:val="28"/>
  </w:num>
  <w:num w:numId="107" w16cid:durableId="456870809">
    <w:abstractNumId w:val="47"/>
  </w:num>
  <w:num w:numId="108" w16cid:durableId="232738745">
    <w:abstractNumId w:val="47"/>
  </w:num>
  <w:num w:numId="109" w16cid:durableId="830635890">
    <w:abstractNumId w:val="47"/>
  </w:num>
  <w:num w:numId="110" w16cid:durableId="1043556823">
    <w:abstractNumId w:val="63"/>
  </w:num>
  <w:num w:numId="111" w16cid:durableId="1354722759">
    <w:abstractNumId w:val="63"/>
  </w:num>
  <w:num w:numId="112" w16cid:durableId="760562144">
    <w:abstractNumId w:val="63"/>
  </w:num>
  <w:num w:numId="113" w16cid:durableId="1449426049">
    <w:abstractNumId w:val="63"/>
  </w:num>
  <w:num w:numId="114" w16cid:durableId="651253184">
    <w:abstractNumId w:val="63"/>
  </w:num>
  <w:num w:numId="115" w16cid:durableId="1512913732">
    <w:abstractNumId w:val="63"/>
  </w:num>
  <w:num w:numId="116" w16cid:durableId="1274096722">
    <w:abstractNumId w:val="63"/>
  </w:num>
  <w:num w:numId="117" w16cid:durableId="2011710493">
    <w:abstractNumId w:val="14"/>
  </w:num>
  <w:num w:numId="118" w16cid:durableId="449932997">
    <w:abstractNumId w:val="63"/>
  </w:num>
  <w:num w:numId="119" w16cid:durableId="386534273">
    <w:abstractNumId w:val="63"/>
  </w:num>
  <w:num w:numId="120" w16cid:durableId="1883521956">
    <w:abstractNumId w:val="63"/>
  </w:num>
  <w:num w:numId="121" w16cid:durableId="1268929662">
    <w:abstractNumId w:val="63"/>
  </w:num>
  <w:num w:numId="122" w16cid:durableId="204567647">
    <w:abstractNumId w:val="63"/>
  </w:num>
  <w:num w:numId="123" w16cid:durableId="1692222484">
    <w:abstractNumId w:val="63"/>
  </w:num>
  <w:num w:numId="124" w16cid:durableId="623848168">
    <w:abstractNumId w:val="63"/>
  </w:num>
  <w:num w:numId="125" w16cid:durableId="1019891045">
    <w:abstractNumId w:val="63"/>
  </w:num>
  <w:num w:numId="126" w16cid:durableId="1384131908">
    <w:abstractNumId w:val="63"/>
  </w:num>
  <w:num w:numId="127" w16cid:durableId="465590782">
    <w:abstractNumId w:val="63"/>
  </w:num>
  <w:num w:numId="128" w16cid:durableId="601911797">
    <w:abstractNumId w:val="63"/>
  </w:num>
  <w:num w:numId="129" w16cid:durableId="1035540518">
    <w:abstractNumId w:val="63"/>
  </w:num>
  <w:num w:numId="130" w16cid:durableId="1314212608">
    <w:abstractNumId w:val="63"/>
  </w:num>
  <w:num w:numId="131" w16cid:durableId="459226472">
    <w:abstractNumId w:val="63"/>
  </w:num>
  <w:num w:numId="132" w16cid:durableId="639190759">
    <w:abstractNumId w:val="63"/>
  </w:num>
  <w:num w:numId="133" w16cid:durableId="139464550">
    <w:abstractNumId w:val="63"/>
  </w:num>
  <w:num w:numId="134" w16cid:durableId="1423530542">
    <w:abstractNumId w:val="63"/>
  </w:num>
  <w:num w:numId="135" w16cid:durableId="1720782523">
    <w:abstractNumId w:val="63"/>
  </w:num>
  <w:num w:numId="136" w16cid:durableId="496961085">
    <w:abstractNumId w:val="63"/>
  </w:num>
  <w:num w:numId="137" w16cid:durableId="2042854734">
    <w:abstractNumId w:val="63"/>
  </w:num>
  <w:num w:numId="138" w16cid:durableId="959452043">
    <w:abstractNumId w:val="63"/>
  </w:num>
  <w:num w:numId="139" w16cid:durableId="1317687005">
    <w:abstractNumId w:val="63"/>
  </w:num>
  <w:num w:numId="140" w16cid:durableId="588586010">
    <w:abstractNumId w:val="63"/>
  </w:num>
  <w:num w:numId="141" w16cid:durableId="368649365">
    <w:abstractNumId w:val="63"/>
  </w:num>
  <w:num w:numId="142" w16cid:durableId="1803964007">
    <w:abstractNumId w:val="63"/>
  </w:num>
  <w:num w:numId="143" w16cid:durableId="1013456330">
    <w:abstractNumId w:val="63"/>
  </w:num>
  <w:num w:numId="144" w16cid:durableId="2083407055">
    <w:abstractNumId w:val="63"/>
  </w:num>
  <w:num w:numId="145" w16cid:durableId="1210915508">
    <w:abstractNumId w:val="63"/>
  </w:num>
  <w:num w:numId="146" w16cid:durableId="1768773612">
    <w:abstractNumId w:val="63"/>
  </w:num>
  <w:num w:numId="147" w16cid:durableId="731733541">
    <w:abstractNumId w:val="63"/>
  </w:num>
  <w:num w:numId="148" w16cid:durableId="897015582">
    <w:abstractNumId w:val="63"/>
  </w:num>
  <w:num w:numId="149" w16cid:durableId="550535090">
    <w:abstractNumId w:val="63"/>
  </w:num>
  <w:num w:numId="150" w16cid:durableId="1948080391">
    <w:abstractNumId w:val="13"/>
  </w:num>
  <w:num w:numId="151" w16cid:durableId="122576600">
    <w:abstractNumId w:val="12"/>
  </w:num>
  <w:num w:numId="152" w16cid:durableId="1115372375">
    <w:abstractNumId w:val="75"/>
  </w:num>
  <w:num w:numId="153" w16cid:durableId="933321466">
    <w:abstractNumId w:val="46"/>
  </w:num>
  <w:num w:numId="154" w16cid:durableId="749667009">
    <w:abstractNumId w:val="15"/>
  </w:num>
  <w:num w:numId="155" w16cid:durableId="1968732831">
    <w:abstractNumId w:val="63"/>
  </w:num>
  <w:num w:numId="156" w16cid:durableId="1841391315">
    <w:abstractNumId w:val="63"/>
  </w:num>
  <w:num w:numId="157" w16cid:durableId="2021084554">
    <w:abstractNumId w:val="63"/>
  </w:num>
  <w:num w:numId="158" w16cid:durableId="1542933823">
    <w:abstractNumId w:val="57"/>
  </w:num>
  <w:num w:numId="159" w16cid:durableId="555750388">
    <w:abstractNumId w:val="19"/>
  </w:num>
  <w:num w:numId="160" w16cid:durableId="1776246367">
    <w:abstractNumId w:val="31"/>
  </w:num>
  <w:num w:numId="161" w16cid:durableId="423647286">
    <w:abstractNumId w:val="19"/>
  </w:num>
  <w:num w:numId="162" w16cid:durableId="1783263653">
    <w:abstractNumId w:val="29"/>
  </w:num>
  <w:num w:numId="163" w16cid:durableId="2023319833">
    <w:abstractNumId w:val="63"/>
  </w:num>
  <w:num w:numId="164" w16cid:durableId="512450257">
    <w:abstractNumId w:val="45"/>
  </w:num>
  <w:num w:numId="165" w16cid:durableId="752093569">
    <w:abstractNumId w:val="20"/>
  </w:num>
  <w:num w:numId="166" w16cid:durableId="457801620">
    <w:abstractNumId w:val="37"/>
  </w:num>
  <w:num w:numId="167" w16cid:durableId="1398095045">
    <w:abstractNumId w:val="60"/>
  </w:num>
  <w:num w:numId="168" w16cid:durableId="432672669">
    <w:abstractNumId w:val="51"/>
  </w:num>
  <w:num w:numId="169" w16cid:durableId="56898384">
    <w:abstractNumId w:val="54"/>
  </w:num>
  <w:num w:numId="170" w16cid:durableId="2117627548">
    <w:abstractNumId w:val="63"/>
  </w:num>
  <w:num w:numId="171" w16cid:durableId="1050810835">
    <w:abstractNumId w:val="22"/>
  </w:num>
  <w:numIdMacAtCleanup w:val="1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igel Hare">
    <w15:presenceInfo w15:providerId="AD" w15:userId="S-1-5-21-2046026355-2876191845-2165928818-13852"/>
  </w15:person>
  <w15:person w15:author="Tomren, Guttorm">
    <w15:presenceInfo w15:providerId="AD" w15:userId="S::guttorm.tomren@kystverket.no::64c9036a-70e1-467c-8269-3bde027c776a"/>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ZA" w:vendorID="64" w:dllVersion="0" w:nlCheck="1" w:checkStyle="0"/>
  <w:activeWritingStyle w:appName="MSWord" w:lang="en-ZA" w:vendorID="64" w:dllVersion="6"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22A3"/>
    <w:rsid w:val="0001363B"/>
    <w:rsid w:val="00013D33"/>
    <w:rsid w:val="0001616D"/>
    <w:rsid w:val="00016839"/>
    <w:rsid w:val="000174F9"/>
    <w:rsid w:val="000210FE"/>
    <w:rsid w:val="000217EF"/>
    <w:rsid w:val="000249C2"/>
    <w:rsid w:val="000258F6"/>
    <w:rsid w:val="00027B36"/>
    <w:rsid w:val="0003449E"/>
    <w:rsid w:val="00035E1F"/>
    <w:rsid w:val="00036D03"/>
    <w:rsid w:val="000379A7"/>
    <w:rsid w:val="00040EB8"/>
    <w:rsid w:val="000418CA"/>
    <w:rsid w:val="0004255E"/>
    <w:rsid w:val="00050F02"/>
    <w:rsid w:val="0005129B"/>
    <w:rsid w:val="00051724"/>
    <w:rsid w:val="0005449E"/>
    <w:rsid w:val="00054C7D"/>
    <w:rsid w:val="00055566"/>
    <w:rsid w:val="00055938"/>
    <w:rsid w:val="00057B6D"/>
    <w:rsid w:val="00061A7B"/>
    <w:rsid w:val="00062874"/>
    <w:rsid w:val="00071488"/>
    <w:rsid w:val="000749EB"/>
    <w:rsid w:val="00082C85"/>
    <w:rsid w:val="00084A54"/>
    <w:rsid w:val="00086527"/>
    <w:rsid w:val="0008654C"/>
    <w:rsid w:val="000870E9"/>
    <w:rsid w:val="000904ED"/>
    <w:rsid w:val="00091545"/>
    <w:rsid w:val="0009165E"/>
    <w:rsid w:val="00096194"/>
    <w:rsid w:val="000A0975"/>
    <w:rsid w:val="000A0F82"/>
    <w:rsid w:val="000A27A8"/>
    <w:rsid w:val="000A4088"/>
    <w:rsid w:val="000A4961"/>
    <w:rsid w:val="000A49B9"/>
    <w:rsid w:val="000A59C0"/>
    <w:rsid w:val="000A611C"/>
    <w:rsid w:val="000A78A9"/>
    <w:rsid w:val="000A7D9A"/>
    <w:rsid w:val="000B1A90"/>
    <w:rsid w:val="000B2356"/>
    <w:rsid w:val="000B2512"/>
    <w:rsid w:val="000B577B"/>
    <w:rsid w:val="000C2133"/>
    <w:rsid w:val="000C2857"/>
    <w:rsid w:val="000C3BEE"/>
    <w:rsid w:val="000C711B"/>
    <w:rsid w:val="000D1024"/>
    <w:rsid w:val="000D14CE"/>
    <w:rsid w:val="000D1D15"/>
    <w:rsid w:val="000D2431"/>
    <w:rsid w:val="000D76B7"/>
    <w:rsid w:val="000E0E06"/>
    <w:rsid w:val="000E0EC6"/>
    <w:rsid w:val="000E34D3"/>
    <w:rsid w:val="000E3954"/>
    <w:rsid w:val="000E3E52"/>
    <w:rsid w:val="000E5CF8"/>
    <w:rsid w:val="000E686B"/>
    <w:rsid w:val="000E7CE6"/>
    <w:rsid w:val="000F0F9F"/>
    <w:rsid w:val="000F22C4"/>
    <w:rsid w:val="000F2ED4"/>
    <w:rsid w:val="000F3F43"/>
    <w:rsid w:val="000F5655"/>
    <w:rsid w:val="000F58ED"/>
    <w:rsid w:val="0010529E"/>
    <w:rsid w:val="001112E4"/>
    <w:rsid w:val="00111BE4"/>
    <w:rsid w:val="00113D5B"/>
    <w:rsid w:val="00113F8F"/>
    <w:rsid w:val="00114A4B"/>
    <w:rsid w:val="00121616"/>
    <w:rsid w:val="00121C3F"/>
    <w:rsid w:val="00121F1B"/>
    <w:rsid w:val="00121FB4"/>
    <w:rsid w:val="001236B5"/>
    <w:rsid w:val="001238D7"/>
    <w:rsid w:val="001252C8"/>
    <w:rsid w:val="00127955"/>
    <w:rsid w:val="0013279C"/>
    <w:rsid w:val="001349DB"/>
    <w:rsid w:val="00134B86"/>
    <w:rsid w:val="00135AEB"/>
    <w:rsid w:val="00136E58"/>
    <w:rsid w:val="0014060A"/>
    <w:rsid w:val="00141ABA"/>
    <w:rsid w:val="00145207"/>
    <w:rsid w:val="001453A3"/>
    <w:rsid w:val="0014597C"/>
    <w:rsid w:val="00147755"/>
    <w:rsid w:val="001501A5"/>
    <w:rsid w:val="00151BFE"/>
    <w:rsid w:val="001535C6"/>
    <w:rsid w:val="001547F9"/>
    <w:rsid w:val="00154B4A"/>
    <w:rsid w:val="001607D8"/>
    <w:rsid w:val="00160E4A"/>
    <w:rsid w:val="00161325"/>
    <w:rsid w:val="00161401"/>
    <w:rsid w:val="00162612"/>
    <w:rsid w:val="001635F3"/>
    <w:rsid w:val="00165BAC"/>
    <w:rsid w:val="00170C42"/>
    <w:rsid w:val="001724C9"/>
    <w:rsid w:val="001725D4"/>
    <w:rsid w:val="00173602"/>
    <w:rsid w:val="001746C1"/>
    <w:rsid w:val="00175D29"/>
    <w:rsid w:val="001763EE"/>
    <w:rsid w:val="00176BB8"/>
    <w:rsid w:val="00180F3F"/>
    <w:rsid w:val="001821AD"/>
    <w:rsid w:val="00182B9C"/>
    <w:rsid w:val="0018342F"/>
    <w:rsid w:val="00183C05"/>
    <w:rsid w:val="00184427"/>
    <w:rsid w:val="00186827"/>
    <w:rsid w:val="00186FED"/>
    <w:rsid w:val="001875B1"/>
    <w:rsid w:val="00191120"/>
    <w:rsid w:val="0019173E"/>
    <w:rsid w:val="00194113"/>
    <w:rsid w:val="00196C3C"/>
    <w:rsid w:val="001A2DCA"/>
    <w:rsid w:val="001A3192"/>
    <w:rsid w:val="001A3A31"/>
    <w:rsid w:val="001A6B42"/>
    <w:rsid w:val="001A73B9"/>
    <w:rsid w:val="001B01F9"/>
    <w:rsid w:val="001B1EF6"/>
    <w:rsid w:val="001B2A35"/>
    <w:rsid w:val="001B339A"/>
    <w:rsid w:val="001B4276"/>
    <w:rsid w:val="001B5C89"/>
    <w:rsid w:val="001B60A6"/>
    <w:rsid w:val="001C0D9C"/>
    <w:rsid w:val="001C2971"/>
    <w:rsid w:val="001C3158"/>
    <w:rsid w:val="001C320F"/>
    <w:rsid w:val="001C39B7"/>
    <w:rsid w:val="001C50AD"/>
    <w:rsid w:val="001C650B"/>
    <w:rsid w:val="001C72B5"/>
    <w:rsid w:val="001C77FB"/>
    <w:rsid w:val="001D11AC"/>
    <w:rsid w:val="001D1845"/>
    <w:rsid w:val="001D2E7A"/>
    <w:rsid w:val="001D3992"/>
    <w:rsid w:val="001D4A3E"/>
    <w:rsid w:val="001D5536"/>
    <w:rsid w:val="001E22F5"/>
    <w:rsid w:val="001E32E5"/>
    <w:rsid w:val="001E3AEE"/>
    <w:rsid w:val="001E416D"/>
    <w:rsid w:val="001E7DE6"/>
    <w:rsid w:val="001F186B"/>
    <w:rsid w:val="001F49D4"/>
    <w:rsid w:val="001F4EF8"/>
    <w:rsid w:val="001F574E"/>
    <w:rsid w:val="001F59D9"/>
    <w:rsid w:val="001F5AB1"/>
    <w:rsid w:val="00200579"/>
    <w:rsid w:val="00201337"/>
    <w:rsid w:val="00201579"/>
    <w:rsid w:val="002022EA"/>
    <w:rsid w:val="00202CB2"/>
    <w:rsid w:val="00203FEC"/>
    <w:rsid w:val="002044E9"/>
    <w:rsid w:val="00205B17"/>
    <w:rsid w:val="00205D9B"/>
    <w:rsid w:val="00210ECB"/>
    <w:rsid w:val="002115A6"/>
    <w:rsid w:val="0021330A"/>
    <w:rsid w:val="00213436"/>
    <w:rsid w:val="00214033"/>
    <w:rsid w:val="002176C4"/>
    <w:rsid w:val="00217880"/>
    <w:rsid w:val="002204DA"/>
    <w:rsid w:val="00222BB9"/>
    <w:rsid w:val="0022371A"/>
    <w:rsid w:val="002249CB"/>
    <w:rsid w:val="00224DAB"/>
    <w:rsid w:val="0022582A"/>
    <w:rsid w:val="0023575C"/>
    <w:rsid w:val="00237785"/>
    <w:rsid w:val="00237A2B"/>
    <w:rsid w:val="002406D3"/>
    <w:rsid w:val="002411B7"/>
    <w:rsid w:val="00246546"/>
    <w:rsid w:val="002505E9"/>
    <w:rsid w:val="002510E0"/>
    <w:rsid w:val="00251747"/>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100"/>
    <w:rsid w:val="00276635"/>
    <w:rsid w:val="002776FA"/>
    <w:rsid w:val="00286250"/>
    <w:rsid w:val="002870FC"/>
    <w:rsid w:val="00290909"/>
    <w:rsid w:val="00296AE1"/>
    <w:rsid w:val="0029793F"/>
    <w:rsid w:val="002A011D"/>
    <w:rsid w:val="002A0831"/>
    <w:rsid w:val="002A1C42"/>
    <w:rsid w:val="002A3710"/>
    <w:rsid w:val="002A5EF1"/>
    <w:rsid w:val="002A617C"/>
    <w:rsid w:val="002A71CF"/>
    <w:rsid w:val="002A7CE5"/>
    <w:rsid w:val="002A7E5A"/>
    <w:rsid w:val="002B0769"/>
    <w:rsid w:val="002B3E9D"/>
    <w:rsid w:val="002B574E"/>
    <w:rsid w:val="002C1E38"/>
    <w:rsid w:val="002C3EEB"/>
    <w:rsid w:val="002C4ADD"/>
    <w:rsid w:val="002C605E"/>
    <w:rsid w:val="002C66B8"/>
    <w:rsid w:val="002C77F4"/>
    <w:rsid w:val="002D0869"/>
    <w:rsid w:val="002D1408"/>
    <w:rsid w:val="002D1DCF"/>
    <w:rsid w:val="002D2FED"/>
    <w:rsid w:val="002D526D"/>
    <w:rsid w:val="002D78FE"/>
    <w:rsid w:val="002E16E6"/>
    <w:rsid w:val="002E2C7D"/>
    <w:rsid w:val="002E4467"/>
    <w:rsid w:val="002E4993"/>
    <w:rsid w:val="002E54B5"/>
    <w:rsid w:val="002E560E"/>
    <w:rsid w:val="002E5BAC"/>
    <w:rsid w:val="002E6010"/>
    <w:rsid w:val="002E6470"/>
    <w:rsid w:val="002E6941"/>
    <w:rsid w:val="002E6BD8"/>
    <w:rsid w:val="002E7635"/>
    <w:rsid w:val="002E7B14"/>
    <w:rsid w:val="002F2576"/>
    <w:rsid w:val="002F265A"/>
    <w:rsid w:val="002F3B40"/>
    <w:rsid w:val="003017BF"/>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9C4"/>
    <w:rsid w:val="00335E40"/>
    <w:rsid w:val="00344408"/>
    <w:rsid w:val="00345E37"/>
    <w:rsid w:val="00346A15"/>
    <w:rsid w:val="00346AEC"/>
    <w:rsid w:val="0034779B"/>
    <w:rsid w:val="00347F3E"/>
    <w:rsid w:val="003502BF"/>
    <w:rsid w:val="00350A92"/>
    <w:rsid w:val="00350EB0"/>
    <w:rsid w:val="00351A32"/>
    <w:rsid w:val="00356472"/>
    <w:rsid w:val="00361804"/>
    <w:rsid w:val="003621C3"/>
    <w:rsid w:val="00362816"/>
    <w:rsid w:val="0036382D"/>
    <w:rsid w:val="003753D5"/>
    <w:rsid w:val="00376CB7"/>
    <w:rsid w:val="00380350"/>
    <w:rsid w:val="00380B4E"/>
    <w:rsid w:val="00380F88"/>
    <w:rsid w:val="003816E4"/>
    <w:rsid w:val="00381B58"/>
    <w:rsid w:val="00381F7A"/>
    <w:rsid w:val="00382C28"/>
    <w:rsid w:val="0038387A"/>
    <w:rsid w:val="0038597C"/>
    <w:rsid w:val="0039131E"/>
    <w:rsid w:val="00391F9D"/>
    <w:rsid w:val="0039512D"/>
    <w:rsid w:val="003968E2"/>
    <w:rsid w:val="003A04A6"/>
    <w:rsid w:val="003A3570"/>
    <w:rsid w:val="003A4231"/>
    <w:rsid w:val="003A6A32"/>
    <w:rsid w:val="003A7759"/>
    <w:rsid w:val="003A7F6E"/>
    <w:rsid w:val="003B0017"/>
    <w:rsid w:val="003B03EA"/>
    <w:rsid w:val="003B4091"/>
    <w:rsid w:val="003B67F8"/>
    <w:rsid w:val="003B76F0"/>
    <w:rsid w:val="003C138B"/>
    <w:rsid w:val="003C28CE"/>
    <w:rsid w:val="003C7C34"/>
    <w:rsid w:val="003D04E0"/>
    <w:rsid w:val="003D0F37"/>
    <w:rsid w:val="003D1FA3"/>
    <w:rsid w:val="003D2A7A"/>
    <w:rsid w:val="003D2B2F"/>
    <w:rsid w:val="003D3B40"/>
    <w:rsid w:val="003D5150"/>
    <w:rsid w:val="003D6614"/>
    <w:rsid w:val="003D69B4"/>
    <w:rsid w:val="003D6C77"/>
    <w:rsid w:val="003E1065"/>
    <w:rsid w:val="003E2470"/>
    <w:rsid w:val="003E4C64"/>
    <w:rsid w:val="003F02DC"/>
    <w:rsid w:val="003F1C3A"/>
    <w:rsid w:val="003F4DE4"/>
    <w:rsid w:val="003F613D"/>
    <w:rsid w:val="003F70D2"/>
    <w:rsid w:val="00406E2D"/>
    <w:rsid w:val="00411A1D"/>
    <w:rsid w:val="00414698"/>
    <w:rsid w:val="00415649"/>
    <w:rsid w:val="00416AD5"/>
    <w:rsid w:val="00421D6C"/>
    <w:rsid w:val="00423E3A"/>
    <w:rsid w:val="0042565E"/>
    <w:rsid w:val="00426D85"/>
    <w:rsid w:val="00432C05"/>
    <w:rsid w:val="00434B01"/>
    <w:rsid w:val="00436BD8"/>
    <w:rsid w:val="00440379"/>
    <w:rsid w:val="00441393"/>
    <w:rsid w:val="00441733"/>
    <w:rsid w:val="0044392E"/>
    <w:rsid w:val="004441F8"/>
    <w:rsid w:val="00447CF0"/>
    <w:rsid w:val="00456DE1"/>
    <w:rsid w:val="00456F10"/>
    <w:rsid w:val="00460D62"/>
    <w:rsid w:val="00461DDC"/>
    <w:rsid w:val="00462095"/>
    <w:rsid w:val="00463B48"/>
    <w:rsid w:val="00464500"/>
    <w:rsid w:val="0046464D"/>
    <w:rsid w:val="00466E71"/>
    <w:rsid w:val="00467EDC"/>
    <w:rsid w:val="00470DE0"/>
    <w:rsid w:val="00474746"/>
    <w:rsid w:val="00476942"/>
    <w:rsid w:val="00477D62"/>
    <w:rsid w:val="0048126C"/>
    <w:rsid w:val="00481C27"/>
    <w:rsid w:val="00481EE1"/>
    <w:rsid w:val="00485F3A"/>
    <w:rsid w:val="00486A52"/>
    <w:rsid w:val="004871A2"/>
    <w:rsid w:val="004908B8"/>
    <w:rsid w:val="00492A8D"/>
    <w:rsid w:val="00493B3C"/>
    <w:rsid w:val="004944C8"/>
    <w:rsid w:val="004945CE"/>
    <w:rsid w:val="004946AC"/>
    <w:rsid w:val="00495DDA"/>
    <w:rsid w:val="004A0EBF"/>
    <w:rsid w:val="004A3751"/>
    <w:rsid w:val="004A4EC4"/>
    <w:rsid w:val="004B0172"/>
    <w:rsid w:val="004B0768"/>
    <w:rsid w:val="004B4ACC"/>
    <w:rsid w:val="004B65D9"/>
    <w:rsid w:val="004B6640"/>
    <w:rsid w:val="004B744B"/>
    <w:rsid w:val="004B7810"/>
    <w:rsid w:val="004C09D5"/>
    <w:rsid w:val="004C0C7E"/>
    <w:rsid w:val="004C0E4B"/>
    <w:rsid w:val="004C2714"/>
    <w:rsid w:val="004C2C81"/>
    <w:rsid w:val="004C7E45"/>
    <w:rsid w:val="004D4109"/>
    <w:rsid w:val="004D41DE"/>
    <w:rsid w:val="004D6C87"/>
    <w:rsid w:val="004E0BBB"/>
    <w:rsid w:val="004E1D57"/>
    <w:rsid w:val="004E1FBF"/>
    <w:rsid w:val="004E29B1"/>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1A5"/>
    <w:rsid w:val="00541ED1"/>
    <w:rsid w:val="00545920"/>
    <w:rsid w:val="00547837"/>
    <w:rsid w:val="00551C89"/>
    <w:rsid w:val="00553815"/>
    <w:rsid w:val="00553FE0"/>
    <w:rsid w:val="00555D41"/>
    <w:rsid w:val="00557434"/>
    <w:rsid w:val="00561CA7"/>
    <w:rsid w:val="0056306B"/>
    <w:rsid w:val="00563D55"/>
    <w:rsid w:val="00566C26"/>
    <w:rsid w:val="005727E2"/>
    <w:rsid w:val="00574ADC"/>
    <w:rsid w:val="00576566"/>
    <w:rsid w:val="005805D2"/>
    <w:rsid w:val="00581239"/>
    <w:rsid w:val="00585CE5"/>
    <w:rsid w:val="00586C48"/>
    <w:rsid w:val="00586C66"/>
    <w:rsid w:val="00592010"/>
    <w:rsid w:val="00593B37"/>
    <w:rsid w:val="00593EFC"/>
    <w:rsid w:val="00595415"/>
    <w:rsid w:val="00597652"/>
    <w:rsid w:val="005A0703"/>
    <w:rsid w:val="005A080B"/>
    <w:rsid w:val="005A18B2"/>
    <w:rsid w:val="005A4BAD"/>
    <w:rsid w:val="005A6F84"/>
    <w:rsid w:val="005A7CEB"/>
    <w:rsid w:val="005B0585"/>
    <w:rsid w:val="005B12A5"/>
    <w:rsid w:val="005C161A"/>
    <w:rsid w:val="005C1BCB"/>
    <w:rsid w:val="005C2312"/>
    <w:rsid w:val="005C4735"/>
    <w:rsid w:val="005C5C63"/>
    <w:rsid w:val="005D03E9"/>
    <w:rsid w:val="005D304B"/>
    <w:rsid w:val="005D329D"/>
    <w:rsid w:val="005D3920"/>
    <w:rsid w:val="005D6E5D"/>
    <w:rsid w:val="005E01E7"/>
    <w:rsid w:val="005E091A"/>
    <w:rsid w:val="005E1657"/>
    <w:rsid w:val="005E2BD5"/>
    <w:rsid w:val="005E3989"/>
    <w:rsid w:val="005E400E"/>
    <w:rsid w:val="005E4659"/>
    <w:rsid w:val="005E5AB7"/>
    <w:rsid w:val="005E657A"/>
    <w:rsid w:val="005E678D"/>
    <w:rsid w:val="005E7063"/>
    <w:rsid w:val="005F1314"/>
    <w:rsid w:val="005F1386"/>
    <w:rsid w:val="005F17C2"/>
    <w:rsid w:val="005F3EBE"/>
    <w:rsid w:val="005F4BA4"/>
    <w:rsid w:val="005F50E4"/>
    <w:rsid w:val="005F7025"/>
    <w:rsid w:val="005F7183"/>
    <w:rsid w:val="00600C2B"/>
    <w:rsid w:val="006061E7"/>
    <w:rsid w:val="00606892"/>
    <w:rsid w:val="00606A1F"/>
    <w:rsid w:val="00607528"/>
    <w:rsid w:val="00611BF0"/>
    <w:rsid w:val="006127AC"/>
    <w:rsid w:val="00617ADC"/>
    <w:rsid w:val="00621C4C"/>
    <w:rsid w:val="00622C26"/>
    <w:rsid w:val="006257C1"/>
    <w:rsid w:val="0062642C"/>
    <w:rsid w:val="00626F20"/>
    <w:rsid w:val="006310F5"/>
    <w:rsid w:val="00633D8D"/>
    <w:rsid w:val="00634A78"/>
    <w:rsid w:val="00641794"/>
    <w:rsid w:val="00642025"/>
    <w:rsid w:val="00642ECC"/>
    <w:rsid w:val="006438EA"/>
    <w:rsid w:val="006441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27A1"/>
    <w:rsid w:val="006744D8"/>
    <w:rsid w:val="006750F2"/>
    <w:rsid w:val="006752D6"/>
    <w:rsid w:val="00675928"/>
    <w:rsid w:val="00675E02"/>
    <w:rsid w:val="0068011F"/>
    <w:rsid w:val="00680509"/>
    <w:rsid w:val="00681EF6"/>
    <w:rsid w:val="0068553C"/>
    <w:rsid w:val="00685A17"/>
    <w:rsid w:val="00685F34"/>
    <w:rsid w:val="006911B1"/>
    <w:rsid w:val="00693B1F"/>
    <w:rsid w:val="00695656"/>
    <w:rsid w:val="006975A8"/>
    <w:rsid w:val="006A1012"/>
    <w:rsid w:val="006A354B"/>
    <w:rsid w:val="006A3D29"/>
    <w:rsid w:val="006A7A6B"/>
    <w:rsid w:val="006A7DF5"/>
    <w:rsid w:val="006B0AA3"/>
    <w:rsid w:val="006B4517"/>
    <w:rsid w:val="006B54CC"/>
    <w:rsid w:val="006C080D"/>
    <w:rsid w:val="006C1376"/>
    <w:rsid w:val="006C3EA1"/>
    <w:rsid w:val="006C455D"/>
    <w:rsid w:val="006C46C9"/>
    <w:rsid w:val="006C48F9"/>
    <w:rsid w:val="006C669A"/>
    <w:rsid w:val="006C675B"/>
    <w:rsid w:val="006D1684"/>
    <w:rsid w:val="006E0E7D"/>
    <w:rsid w:val="006E10BF"/>
    <w:rsid w:val="006F1C14"/>
    <w:rsid w:val="006F4B80"/>
    <w:rsid w:val="00703A6A"/>
    <w:rsid w:val="00704980"/>
    <w:rsid w:val="00707762"/>
    <w:rsid w:val="00715728"/>
    <w:rsid w:val="00722236"/>
    <w:rsid w:val="00723824"/>
    <w:rsid w:val="00724CFC"/>
    <w:rsid w:val="00725CCA"/>
    <w:rsid w:val="0072737A"/>
    <w:rsid w:val="007311E7"/>
    <w:rsid w:val="00731DEE"/>
    <w:rsid w:val="00734BC6"/>
    <w:rsid w:val="007365D7"/>
    <w:rsid w:val="0074084C"/>
    <w:rsid w:val="0074150E"/>
    <w:rsid w:val="007426C4"/>
    <w:rsid w:val="00745A9E"/>
    <w:rsid w:val="00753B9C"/>
    <w:rsid w:val="007541D3"/>
    <w:rsid w:val="00756A96"/>
    <w:rsid w:val="007577D7"/>
    <w:rsid w:val="00760004"/>
    <w:rsid w:val="00765C6E"/>
    <w:rsid w:val="00767542"/>
    <w:rsid w:val="00770F9C"/>
    <w:rsid w:val="007710E0"/>
    <w:rsid w:val="007715E8"/>
    <w:rsid w:val="00771DE9"/>
    <w:rsid w:val="00773622"/>
    <w:rsid w:val="00773851"/>
    <w:rsid w:val="00773A35"/>
    <w:rsid w:val="00774418"/>
    <w:rsid w:val="00774DBE"/>
    <w:rsid w:val="00776004"/>
    <w:rsid w:val="00777956"/>
    <w:rsid w:val="00777D93"/>
    <w:rsid w:val="007811C4"/>
    <w:rsid w:val="0078486B"/>
    <w:rsid w:val="00785207"/>
    <w:rsid w:val="00785A39"/>
    <w:rsid w:val="00787D8A"/>
    <w:rsid w:val="00790277"/>
    <w:rsid w:val="00791EBC"/>
    <w:rsid w:val="00793577"/>
    <w:rsid w:val="0079527D"/>
    <w:rsid w:val="00795637"/>
    <w:rsid w:val="007A446A"/>
    <w:rsid w:val="007A4FEF"/>
    <w:rsid w:val="007A53A6"/>
    <w:rsid w:val="007A6159"/>
    <w:rsid w:val="007B27E9"/>
    <w:rsid w:val="007B28BE"/>
    <w:rsid w:val="007B2C5B"/>
    <w:rsid w:val="007B2D11"/>
    <w:rsid w:val="007B39BD"/>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4905"/>
    <w:rsid w:val="007D5895"/>
    <w:rsid w:val="007D7130"/>
    <w:rsid w:val="007D77AB"/>
    <w:rsid w:val="007E0AB8"/>
    <w:rsid w:val="007E28D0"/>
    <w:rsid w:val="007E30DF"/>
    <w:rsid w:val="007E5C4B"/>
    <w:rsid w:val="007F2C43"/>
    <w:rsid w:val="007F2F10"/>
    <w:rsid w:val="007F329C"/>
    <w:rsid w:val="007F6529"/>
    <w:rsid w:val="007F7544"/>
    <w:rsid w:val="00800995"/>
    <w:rsid w:val="00804736"/>
    <w:rsid w:val="0080602A"/>
    <w:rsid w:val="008069C5"/>
    <w:rsid w:val="0081015C"/>
    <w:rsid w:val="0081117E"/>
    <w:rsid w:val="0081496D"/>
    <w:rsid w:val="00815C03"/>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6EE"/>
    <w:rsid w:val="00846831"/>
    <w:rsid w:val="00846D0C"/>
    <w:rsid w:val="00847A10"/>
    <w:rsid w:val="00847B32"/>
    <w:rsid w:val="008548EF"/>
    <w:rsid w:val="00854BCE"/>
    <w:rsid w:val="00857346"/>
    <w:rsid w:val="008603E0"/>
    <w:rsid w:val="0086242E"/>
    <w:rsid w:val="00865532"/>
    <w:rsid w:val="00867686"/>
    <w:rsid w:val="00870041"/>
    <w:rsid w:val="008724AF"/>
    <w:rsid w:val="008737D3"/>
    <w:rsid w:val="00874179"/>
    <w:rsid w:val="008747E0"/>
    <w:rsid w:val="00876841"/>
    <w:rsid w:val="00882B3C"/>
    <w:rsid w:val="00885176"/>
    <w:rsid w:val="00886C21"/>
    <w:rsid w:val="00886FC0"/>
    <w:rsid w:val="0088783D"/>
    <w:rsid w:val="00890A89"/>
    <w:rsid w:val="008972C3"/>
    <w:rsid w:val="008A28D9"/>
    <w:rsid w:val="008A2C63"/>
    <w:rsid w:val="008A30BA"/>
    <w:rsid w:val="008A52DC"/>
    <w:rsid w:val="008A5435"/>
    <w:rsid w:val="008A580B"/>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3448"/>
    <w:rsid w:val="008E3D6D"/>
    <w:rsid w:val="008E6534"/>
    <w:rsid w:val="008E76B1"/>
    <w:rsid w:val="008F15EB"/>
    <w:rsid w:val="008F20B0"/>
    <w:rsid w:val="008F34F4"/>
    <w:rsid w:val="008F38BB"/>
    <w:rsid w:val="008F57D8"/>
    <w:rsid w:val="00900CE7"/>
    <w:rsid w:val="00902834"/>
    <w:rsid w:val="00910B8D"/>
    <w:rsid w:val="00910EA2"/>
    <w:rsid w:val="009110DD"/>
    <w:rsid w:val="00912A41"/>
    <w:rsid w:val="00913056"/>
    <w:rsid w:val="00914E26"/>
    <w:rsid w:val="0091590F"/>
    <w:rsid w:val="009178B1"/>
    <w:rsid w:val="009217F2"/>
    <w:rsid w:val="00923B4D"/>
    <w:rsid w:val="0092540C"/>
    <w:rsid w:val="00925B39"/>
    <w:rsid w:val="00925E0F"/>
    <w:rsid w:val="009313BF"/>
    <w:rsid w:val="00931A57"/>
    <w:rsid w:val="00932EB2"/>
    <w:rsid w:val="00933EE0"/>
    <w:rsid w:val="0093492E"/>
    <w:rsid w:val="009358B7"/>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2EE0"/>
    <w:rsid w:val="009830CC"/>
    <w:rsid w:val="00983287"/>
    <w:rsid w:val="00990D46"/>
    <w:rsid w:val="00990DBA"/>
    <w:rsid w:val="00994D97"/>
    <w:rsid w:val="0099752C"/>
    <w:rsid w:val="009A07B7"/>
    <w:rsid w:val="009A0F42"/>
    <w:rsid w:val="009A116A"/>
    <w:rsid w:val="009A6D49"/>
    <w:rsid w:val="009A706B"/>
    <w:rsid w:val="009B0C65"/>
    <w:rsid w:val="009B1545"/>
    <w:rsid w:val="009B372E"/>
    <w:rsid w:val="009B5023"/>
    <w:rsid w:val="009B612F"/>
    <w:rsid w:val="009B6582"/>
    <w:rsid w:val="009B785E"/>
    <w:rsid w:val="009B7B57"/>
    <w:rsid w:val="009C26F8"/>
    <w:rsid w:val="009C387B"/>
    <w:rsid w:val="009C609E"/>
    <w:rsid w:val="009C6984"/>
    <w:rsid w:val="009D069E"/>
    <w:rsid w:val="009D25B8"/>
    <w:rsid w:val="009D26AB"/>
    <w:rsid w:val="009D3B30"/>
    <w:rsid w:val="009D6B98"/>
    <w:rsid w:val="009D6D4A"/>
    <w:rsid w:val="009E075B"/>
    <w:rsid w:val="009E16EC"/>
    <w:rsid w:val="009E1F25"/>
    <w:rsid w:val="009E2350"/>
    <w:rsid w:val="009E2DED"/>
    <w:rsid w:val="009E433C"/>
    <w:rsid w:val="009E4A4D"/>
    <w:rsid w:val="009E6578"/>
    <w:rsid w:val="009F081F"/>
    <w:rsid w:val="009F4A19"/>
    <w:rsid w:val="009F6659"/>
    <w:rsid w:val="00A039C4"/>
    <w:rsid w:val="00A06A0E"/>
    <w:rsid w:val="00A06A3D"/>
    <w:rsid w:val="00A07CE4"/>
    <w:rsid w:val="00A07F0E"/>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0A37"/>
    <w:rsid w:val="00A4308C"/>
    <w:rsid w:val="00A43432"/>
    <w:rsid w:val="00A43BDF"/>
    <w:rsid w:val="00A43D13"/>
    <w:rsid w:val="00A44836"/>
    <w:rsid w:val="00A5100F"/>
    <w:rsid w:val="00A51AC6"/>
    <w:rsid w:val="00A524B5"/>
    <w:rsid w:val="00A53E1D"/>
    <w:rsid w:val="00A549B3"/>
    <w:rsid w:val="00A54E8C"/>
    <w:rsid w:val="00A56184"/>
    <w:rsid w:val="00A56BB7"/>
    <w:rsid w:val="00A5757C"/>
    <w:rsid w:val="00A57FF5"/>
    <w:rsid w:val="00A64D15"/>
    <w:rsid w:val="00A66081"/>
    <w:rsid w:val="00A67954"/>
    <w:rsid w:val="00A718D1"/>
    <w:rsid w:val="00A7251B"/>
    <w:rsid w:val="00A72893"/>
    <w:rsid w:val="00A72ED7"/>
    <w:rsid w:val="00A737D5"/>
    <w:rsid w:val="00A74985"/>
    <w:rsid w:val="00A800A9"/>
    <w:rsid w:val="00A80352"/>
    <w:rsid w:val="00A8083F"/>
    <w:rsid w:val="00A83FC3"/>
    <w:rsid w:val="00A83FF2"/>
    <w:rsid w:val="00A86343"/>
    <w:rsid w:val="00A87080"/>
    <w:rsid w:val="00A90AAC"/>
    <w:rsid w:val="00A90D86"/>
    <w:rsid w:val="00A91DBA"/>
    <w:rsid w:val="00A97900"/>
    <w:rsid w:val="00AA0219"/>
    <w:rsid w:val="00AA1B91"/>
    <w:rsid w:val="00AA1D7A"/>
    <w:rsid w:val="00AA2CFB"/>
    <w:rsid w:val="00AA3E01"/>
    <w:rsid w:val="00AA52BB"/>
    <w:rsid w:val="00AA68AE"/>
    <w:rsid w:val="00AB0BFA"/>
    <w:rsid w:val="00AB2C66"/>
    <w:rsid w:val="00AB4B78"/>
    <w:rsid w:val="00AB6BAD"/>
    <w:rsid w:val="00AB76B7"/>
    <w:rsid w:val="00AC1336"/>
    <w:rsid w:val="00AC33A2"/>
    <w:rsid w:val="00AC583D"/>
    <w:rsid w:val="00AC6FB8"/>
    <w:rsid w:val="00AD12E6"/>
    <w:rsid w:val="00AD28FB"/>
    <w:rsid w:val="00AD38F7"/>
    <w:rsid w:val="00AD4938"/>
    <w:rsid w:val="00AE03C8"/>
    <w:rsid w:val="00AE65F1"/>
    <w:rsid w:val="00AE6BB4"/>
    <w:rsid w:val="00AE74AD"/>
    <w:rsid w:val="00AF159C"/>
    <w:rsid w:val="00AF1962"/>
    <w:rsid w:val="00B007F2"/>
    <w:rsid w:val="00B01873"/>
    <w:rsid w:val="00B03D28"/>
    <w:rsid w:val="00B0572F"/>
    <w:rsid w:val="00B074AB"/>
    <w:rsid w:val="00B07717"/>
    <w:rsid w:val="00B13AC5"/>
    <w:rsid w:val="00B16334"/>
    <w:rsid w:val="00B17253"/>
    <w:rsid w:val="00B232A3"/>
    <w:rsid w:val="00B250D6"/>
    <w:rsid w:val="00B2583D"/>
    <w:rsid w:val="00B26A2D"/>
    <w:rsid w:val="00B278D9"/>
    <w:rsid w:val="00B31A41"/>
    <w:rsid w:val="00B32BC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25A"/>
    <w:rsid w:val="00B643DF"/>
    <w:rsid w:val="00B65300"/>
    <w:rsid w:val="00B658B7"/>
    <w:rsid w:val="00B67422"/>
    <w:rsid w:val="00B70796"/>
    <w:rsid w:val="00B70BD4"/>
    <w:rsid w:val="00B712CA"/>
    <w:rsid w:val="00B73463"/>
    <w:rsid w:val="00B74072"/>
    <w:rsid w:val="00B7495D"/>
    <w:rsid w:val="00B75110"/>
    <w:rsid w:val="00B767FC"/>
    <w:rsid w:val="00B80DE0"/>
    <w:rsid w:val="00B8216C"/>
    <w:rsid w:val="00B83C60"/>
    <w:rsid w:val="00B85EFE"/>
    <w:rsid w:val="00B90123"/>
    <w:rsid w:val="00B9016D"/>
    <w:rsid w:val="00B90F9F"/>
    <w:rsid w:val="00B910D7"/>
    <w:rsid w:val="00B91187"/>
    <w:rsid w:val="00B92476"/>
    <w:rsid w:val="00B937D0"/>
    <w:rsid w:val="00B9380D"/>
    <w:rsid w:val="00B9652D"/>
    <w:rsid w:val="00B97664"/>
    <w:rsid w:val="00B97694"/>
    <w:rsid w:val="00BA037F"/>
    <w:rsid w:val="00BA0F98"/>
    <w:rsid w:val="00BA1517"/>
    <w:rsid w:val="00BA1B03"/>
    <w:rsid w:val="00BA1C02"/>
    <w:rsid w:val="00BA3F63"/>
    <w:rsid w:val="00BA4E39"/>
    <w:rsid w:val="00BA67FD"/>
    <w:rsid w:val="00BA7C48"/>
    <w:rsid w:val="00BB10A9"/>
    <w:rsid w:val="00BB188E"/>
    <w:rsid w:val="00BB1C0B"/>
    <w:rsid w:val="00BB1C58"/>
    <w:rsid w:val="00BB4241"/>
    <w:rsid w:val="00BB66EE"/>
    <w:rsid w:val="00BB6773"/>
    <w:rsid w:val="00BB6D0A"/>
    <w:rsid w:val="00BB736E"/>
    <w:rsid w:val="00BC251F"/>
    <w:rsid w:val="00BC27F6"/>
    <w:rsid w:val="00BC39F4"/>
    <w:rsid w:val="00BC5062"/>
    <w:rsid w:val="00BC7FE0"/>
    <w:rsid w:val="00BD150C"/>
    <w:rsid w:val="00BD1587"/>
    <w:rsid w:val="00BD4C7D"/>
    <w:rsid w:val="00BD5E2D"/>
    <w:rsid w:val="00BD6A20"/>
    <w:rsid w:val="00BD7181"/>
    <w:rsid w:val="00BD7EE1"/>
    <w:rsid w:val="00BE3247"/>
    <w:rsid w:val="00BE5568"/>
    <w:rsid w:val="00BE5764"/>
    <w:rsid w:val="00BE60BD"/>
    <w:rsid w:val="00BF1358"/>
    <w:rsid w:val="00BF27CA"/>
    <w:rsid w:val="00C0106D"/>
    <w:rsid w:val="00C01385"/>
    <w:rsid w:val="00C063BE"/>
    <w:rsid w:val="00C10E14"/>
    <w:rsid w:val="00C130C5"/>
    <w:rsid w:val="00C133BE"/>
    <w:rsid w:val="00C1400A"/>
    <w:rsid w:val="00C1455E"/>
    <w:rsid w:val="00C222B4"/>
    <w:rsid w:val="00C22726"/>
    <w:rsid w:val="00C262E4"/>
    <w:rsid w:val="00C33E20"/>
    <w:rsid w:val="00C34433"/>
    <w:rsid w:val="00C34472"/>
    <w:rsid w:val="00C34A29"/>
    <w:rsid w:val="00C356FF"/>
    <w:rsid w:val="00C35CF6"/>
    <w:rsid w:val="00C3725B"/>
    <w:rsid w:val="00C37799"/>
    <w:rsid w:val="00C401B7"/>
    <w:rsid w:val="00C4650C"/>
    <w:rsid w:val="00C473B5"/>
    <w:rsid w:val="00C47A25"/>
    <w:rsid w:val="00C512B1"/>
    <w:rsid w:val="00C522BE"/>
    <w:rsid w:val="00C52413"/>
    <w:rsid w:val="00C52CA7"/>
    <w:rsid w:val="00C52F8D"/>
    <w:rsid w:val="00C533EC"/>
    <w:rsid w:val="00C5470E"/>
    <w:rsid w:val="00C554BC"/>
    <w:rsid w:val="00C55ECB"/>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774BE"/>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3DA8"/>
    <w:rsid w:val="00CA4EC9"/>
    <w:rsid w:val="00CA5BD8"/>
    <w:rsid w:val="00CA6D29"/>
    <w:rsid w:val="00CB03D4"/>
    <w:rsid w:val="00CB0617"/>
    <w:rsid w:val="00CB137B"/>
    <w:rsid w:val="00CB15C3"/>
    <w:rsid w:val="00CB1D11"/>
    <w:rsid w:val="00CB2C49"/>
    <w:rsid w:val="00CB59F3"/>
    <w:rsid w:val="00CB7D0F"/>
    <w:rsid w:val="00CC35EF"/>
    <w:rsid w:val="00CC5048"/>
    <w:rsid w:val="00CC61A5"/>
    <w:rsid w:val="00CC6246"/>
    <w:rsid w:val="00CC7021"/>
    <w:rsid w:val="00CD0232"/>
    <w:rsid w:val="00CD1F60"/>
    <w:rsid w:val="00CD222B"/>
    <w:rsid w:val="00CD6859"/>
    <w:rsid w:val="00CE0DF7"/>
    <w:rsid w:val="00CE2784"/>
    <w:rsid w:val="00CE5CBC"/>
    <w:rsid w:val="00CE5E46"/>
    <w:rsid w:val="00CF10E3"/>
    <w:rsid w:val="00CF49CC"/>
    <w:rsid w:val="00CF6EC7"/>
    <w:rsid w:val="00D03A27"/>
    <w:rsid w:val="00D04F0B"/>
    <w:rsid w:val="00D05F04"/>
    <w:rsid w:val="00D07440"/>
    <w:rsid w:val="00D07A75"/>
    <w:rsid w:val="00D1191A"/>
    <w:rsid w:val="00D120AF"/>
    <w:rsid w:val="00D13970"/>
    <w:rsid w:val="00D1463A"/>
    <w:rsid w:val="00D15F11"/>
    <w:rsid w:val="00D16362"/>
    <w:rsid w:val="00D22F63"/>
    <w:rsid w:val="00D252C9"/>
    <w:rsid w:val="00D270FA"/>
    <w:rsid w:val="00D27E43"/>
    <w:rsid w:val="00D32DDF"/>
    <w:rsid w:val="00D36206"/>
    <w:rsid w:val="00D365BE"/>
    <w:rsid w:val="00D36E93"/>
    <w:rsid w:val="00D3700C"/>
    <w:rsid w:val="00D400DA"/>
    <w:rsid w:val="00D41940"/>
    <w:rsid w:val="00D512ED"/>
    <w:rsid w:val="00D55A15"/>
    <w:rsid w:val="00D55C2C"/>
    <w:rsid w:val="00D603BF"/>
    <w:rsid w:val="00D62FB1"/>
    <w:rsid w:val="00D638E0"/>
    <w:rsid w:val="00D653B1"/>
    <w:rsid w:val="00D656A2"/>
    <w:rsid w:val="00D740A5"/>
    <w:rsid w:val="00D74AE1"/>
    <w:rsid w:val="00D75D42"/>
    <w:rsid w:val="00D80A15"/>
    <w:rsid w:val="00D80B20"/>
    <w:rsid w:val="00D845A3"/>
    <w:rsid w:val="00D865A8"/>
    <w:rsid w:val="00D9012A"/>
    <w:rsid w:val="00D92AEE"/>
    <w:rsid w:val="00D92C2D"/>
    <w:rsid w:val="00D9361E"/>
    <w:rsid w:val="00D94F38"/>
    <w:rsid w:val="00D96F91"/>
    <w:rsid w:val="00DA005A"/>
    <w:rsid w:val="00DA1027"/>
    <w:rsid w:val="00DA17CD"/>
    <w:rsid w:val="00DB25B3"/>
    <w:rsid w:val="00DB51ED"/>
    <w:rsid w:val="00DB7795"/>
    <w:rsid w:val="00DC0969"/>
    <w:rsid w:val="00DC1C10"/>
    <w:rsid w:val="00DC40EB"/>
    <w:rsid w:val="00DC6F92"/>
    <w:rsid w:val="00DC76E2"/>
    <w:rsid w:val="00DD0213"/>
    <w:rsid w:val="00DD60F2"/>
    <w:rsid w:val="00DD69FB"/>
    <w:rsid w:val="00DE0893"/>
    <w:rsid w:val="00DE2814"/>
    <w:rsid w:val="00DE6499"/>
    <w:rsid w:val="00DE6796"/>
    <w:rsid w:val="00DF41B2"/>
    <w:rsid w:val="00DF47E2"/>
    <w:rsid w:val="00DF4C45"/>
    <w:rsid w:val="00DF76E9"/>
    <w:rsid w:val="00E01272"/>
    <w:rsid w:val="00E03067"/>
    <w:rsid w:val="00E03814"/>
    <w:rsid w:val="00E03846"/>
    <w:rsid w:val="00E03A07"/>
    <w:rsid w:val="00E06421"/>
    <w:rsid w:val="00E10BDB"/>
    <w:rsid w:val="00E10D67"/>
    <w:rsid w:val="00E13CC9"/>
    <w:rsid w:val="00E16EB4"/>
    <w:rsid w:val="00E20A7D"/>
    <w:rsid w:val="00E21A27"/>
    <w:rsid w:val="00E22643"/>
    <w:rsid w:val="00E27A2F"/>
    <w:rsid w:val="00E30A98"/>
    <w:rsid w:val="00E314F5"/>
    <w:rsid w:val="00E332DD"/>
    <w:rsid w:val="00E33556"/>
    <w:rsid w:val="00E4138A"/>
    <w:rsid w:val="00E42A94"/>
    <w:rsid w:val="00E458BF"/>
    <w:rsid w:val="00E46071"/>
    <w:rsid w:val="00E47285"/>
    <w:rsid w:val="00E5035D"/>
    <w:rsid w:val="00E51C33"/>
    <w:rsid w:val="00E53EB8"/>
    <w:rsid w:val="00E54676"/>
    <w:rsid w:val="00E54AD5"/>
    <w:rsid w:val="00E54BFB"/>
    <w:rsid w:val="00E54CD7"/>
    <w:rsid w:val="00E706E7"/>
    <w:rsid w:val="00E73EBE"/>
    <w:rsid w:val="00E76B2C"/>
    <w:rsid w:val="00E77587"/>
    <w:rsid w:val="00E818AD"/>
    <w:rsid w:val="00E81F84"/>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3AC5"/>
    <w:rsid w:val="00EB5237"/>
    <w:rsid w:val="00EB6C62"/>
    <w:rsid w:val="00EB6F3C"/>
    <w:rsid w:val="00EC0A6E"/>
    <w:rsid w:val="00EC0CF9"/>
    <w:rsid w:val="00EC1B54"/>
    <w:rsid w:val="00EC1E2C"/>
    <w:rsid w:val="00EC254E"/>
    <w:rsid w:val="00EC2B9A"/>
    <w:rsid w:val="00EC3723"/>
    <w:rsid w:val="00EC3EC6"/>
    <w:rsid w:val="00EC5099"/>
    <w:rsid w:val="00EC568A"/>
    <w:rsid w:val="00EC7C87"/>
    <w:rsid w:val="00ED030E"/>
    <w:rsid w:val="00ED2672"/>
    <w:rsid w:val="00ED2A8D"/>
    <w:rsid w:val="00ED3784"/>
    <w:rsid w:val="00ED4450"/>
    <w:rsid w:val="00ED4B4F"/>
    <w:rsid w:val="00ED7345"/>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4C69"/>
    <w:rsid w:val="00F157E2"/>
    <w:rsid w:val="00F16C7D"/>
    <w:rsid w:val="00F21960"/>
    <w:rsid w:val="00F21B7F"/>
    <w:rsid w:val="00F23723"/>
    <w:rsid w:val="00F24970"/>
    <w:rsid w:val="00F259E2"/>
    <w:rsid w:val="00F30739"/>
    <w:rsid w:val="00F32BA7"/>
    <w:rsid w:val="00F346A3"/>
    <w:rsid w:val="00F366F9"/>
    <w:rsid w:val="00F404B9"/>
    <w:rsid w:val="00F40C22"/>
    <w:rsid w:val="00F40D7B"/>
    <w:rsid w:val="00F40DC3"/>
    <w:rsid w:val="00F41F0B"/>
    <w:rsid w:val="00F50222"/>
    <w:rsid w:val="00F518EF"/>
    <w:rsid w:val="00F519AF"/>
    <w:rsid w:val="00F52277"/>
    <w:rsid w:val="00F527AC"/>
    <w:rsid w:val="00F5503F"/>
    <w:rsid w:val="00F55AD7"/>
    <w:rsid w:val="00F56CA4"/>
    <w:rsid w:val="00F61D83"/>
    <w:rsid w:val="00F628DA"/>
    <w:rsid w:val="00F636EF"/>
    <w:rsid w:val="00F64BE0"/>
    <w:rsid w:val="00F65DD1"/>
    <w:rsid w:val="00F707B3"/>
    <w:rsid w:val="00F708CD"/>
    <w:rsid w:val="00F71135"/>
    <w:rsid w:val="00F730DC"/>
    <w:rsid w:val="00F732A1"/>
    <w:rsid w:val="00F741EE"/>
    <w:rsid w:val="00F74309"/>
    <w:rsid w:val="00F74AB7"/>
    <w:rsid w:val="00F75AAB"/>
    <w:rsid w:val="00F75F5C"/>
    <w:rsid w:val="00F77CB7"/>
    <w:rsid w:val="00F807D5"/>
    <w:rsid w:val="00F81C37"/>
    <w:rsid w:val="00F81DFE"/>
    <w:rsid w:val="00F822F5"/>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A7E9A"/>
    <w:rsid w:val="00FB3B61"/>
    <w:rsid w:val="00FB5308"/>
    <w:rsid w:val="00FB548E"/>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tabs>
        <w:tab w:val="clear" w:pos="142"/>
        <w:tab w:val="num" w:pos="0"/>
      </w:tabs>
      <w:spacing w:before="120" w:after="120"/>
      <w:ind w:left="992"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1C3158"/>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qForma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A83FC3"/>
    <w:pPr>
      <w:ind w:left="720"/>
      <w:contextualSpacing/>
    </w:pPr>
  </w:style>
  <w:style w:type="paragraph" w:customStyle="1" w:styleId="AnnexAHead2">
    <w:name w:val="Annex A Head 2"/>
    <w:basedOn w:val="Normal"/>
    <w:next w:val="Heading2separationline"/>
    <w:qFormat/>
    <w:rsid w:val="00160E4A"/>
    <w:pPr>
      <w:numPr>
        <w:ilvl w:val="1"/>
        <w:numId w:val="166"/>
      </w:numPr>
      <w:spacing w:before="120" w:after="120" w:line="240" w:lineRule="auto"/>
    </w:pPr>
    <w:rPr>
      <w:rFonts w:eastAsia="Calibri" w:cs="Calibri"/>
      <w:b/>
      <w:caps/>
      <w:color w:val="009FDF"/>
      <w:sz w:val="24"/>
      <w:lang w:eastAsia="en-GB"/>
    </w:rPr>
  </w:style>
  <w:style w:type="paragraph" w:customStyle="1" w:styleId="AnnexAHead3">
    <w:name w:val="Annex A Head 3"/>
    <w:basedOn w:val="Normal"/>
    <w:next w:val="BodyText"/>
    <w:qFormat/>
    <w:rsid w:val="00160E4A"/>
    <w:pPr>
      <w:numPr>
        <w:ilvl w:val="2"/>
        <w:numId w:val="16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qFormat/>
    <w:rsid w:val="00160E4A"/>
    <w:pPr>
      <w:numPr>
        <w:ilvl w:val="3"/>
        <w:numId w:val="166"/>
      </w:numPr>
      <w:spacing w:before="120" w:after="120" w:line="240" w:lineRule="auto"/>
    </w:pPr>
    <w:rPr>
      <w:rFonts w:eastAsia="Calibri" w:cs="Calibri"/>
      <w:b/>
      <w:color w:val="009FDF"/>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yperlink" Target="https://maritimesafetyinnovationlab.org/wp-content/uploads/2020/09/Federal-Register-USCG-2019-0698-RFI-Integration-of-Automated-and-Autonomous-Commercial-Vessels-and-Vessel-Technologies-Into-the-Maritime-Transportation-System.pdf" TargetMode="External"/><Relationship Id="rId21" Type="http://schemas.openxmlformats.org/officeDocument/2006/relationships/header" Target="header7.xml"/><Relationship Id="rId34" Type="http://schemas.openxmlformats.org/officeDocument/2006/relationships/hyperlink" Target="https://www.imo.org/en/MediaCentre/PressBriefings/pages/MASSRSE2021.aspx" TargetMode="External"/><Relationship Id="rId42" Type="http://schemas.openxmlformats.org/officeDocument/2006/relationships/hyperlink" Target="https://wwwcdn.imo.org/localresources/en/OurWork/Safety/Documents/GBS/MSC.1-Circ.1394-Rev.2.pdf" TargetMode="External"/><Relationship Id="rId47" Type="http://schemas.openxmlformats.org/officeDocument/2006/relationships/hyperlink" Target="https://rules.dnv.com/docs/pdf/DNV/cg/2018-09/dnvgl-cg-0264.pdf" TargetMode="External"/><Relationship Id="rId50" Type="http://schemas.openxmlformats.org/officeDocument/2006/relationships/header" Target="header10.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cdn.imo.org/localresources/en/OurWork/Safety/Documents/MSC-MEPC%202-Circ%2012-Rev%202.pdf" TargetMode="External"/><Relationship Id="rId38" Type="http://schemas.openxmlformats.org/officeDocument/2006/relationships/hyperlink" Target="https://emsa.europa.eu/mass.html" TargetMode="External"/><Relationship Id="rId46" Type="http://schemas.openxmlformats.org/officeDocument/2006/relationships/hyperlink" Target="https://www.marineinsight.com/shipping-news/bureau-veritas-and-the-french-flag-develop-compliance-for-remotely-operated-services-at-s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emf"/><Relationship Id="rId41" Type="http://schemas.openxmlformats.org/officeDocument/2006/relationships/hyperlink" Target="https://iacs.org.uk/media/8673/iacs-mass-position-paper-rev2.pdf" TargetMode="External"/><Relationship Id="rId54"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7" Type="http://schemas.openxmlformats.org/officeDocument/2006/relationships/hyperlink" Target="https://transport.ec.europa.eu/news/european-commission-encourages-maritime-future-which-includes-autonomous-and-sustainable-ships-and-2020-11-30_en" TargetMode="External"/><Relationship Id="rId40" Type="http://schemas.openxmlformats.org/officeDocument/2006/relationships/hyperlink" Target="https://maritimesafetyinnovationlab.org/wp-content/uploads/2020/09/MCA-RP545-Development-of-guidance-for-the-mitigation-of-human-error-in-automated-shipborne-maritime-systems.pdf\" TargetMode="External"/><Relationship Id="rId45" Type="http://schemas.openxmlformats.org/officeDocument/2006/relationships/hyperlink" Target="https://committee.iso.org/sites/tc8/home/about/working-groups.html" TargetMode="External"/><Relationship Id="rId53"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mo.org/en/About/strategy/Pages/default.aspx" TargetMode="External"/><Relationship Id="rId36" Type="http://schemas.openxmlformats.org/officeDocument/2006/relationships/hyperlink" Target="https://transport.ec.europa.eu/document/download/9987d7c6-3e10-4206-b71d-2340807f3984_en?filename=guidelines_for_safe_mass.pdf" TargetMode="External"/><Relationship Id="rId49" Type="http://schemas.openxmlformats.org/officeDocument/2006/relationships/hyperlink" Target="https://maritimesafetyinnovationlab.org/wp-content/uploads/2020/09/ABS-Advisory-on-Autonomous-Functionality.pdf"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microsoft.com/office/2018/08/relationships/commentsExtensible" Target="commentsExtensible.xml"/><Relationship Id="rId44" Type="http://schemas.openxmlformats.org/officeDocument/2006/relationships/hyperlink" Target="http://www.autonomous-ship.org/events/190116-lon/iso-standard.pdf" TargetMode="External"/><Relationship Id="rId52"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43" Type="http://schemas.openxmlformats.org/officeDocument/2006/relationships/hyperlink" Target="https://www.iso.org/standard/77186.html\" TargetMode="External"/><Relationship Id="rId48" Type="http://schemas.openxmlformats.org/officeDocument/2006/relationships/hyperlink" Target="https://maritimesafetyinnovationlab.org/wp-content/uploads/2020/06/LR_Code_for_Unmanned_Marine_Systems__February_2017.pdf" TargetMode="External"/><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eader" Target="header11.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DB6422C-11D8-45DE-8BF3-15084922D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9195E-F250-4062-BA8B-28C81F5A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TotalTime>
  <Pages>23</Pages>
  <Words>8567</Words>
  <Characters>48835</Characters>
  <Application>Microsoft Office Word</Application>
  <DocSecurity>0</DocSecurity>
  <Lines>406</Lines>
  <Paragraphs>114</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57288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Alisa Nechyporuk</cp:lastModifiedBy>
  <cp:revision>7</cp:revision>
  <cp:lastPrinted>2020-11-25T08:30:00Z</cp:lastPrinted>
  <dcterms:created xsi:type="dcterms:W3CDTF">2024-04-18T07:03:00Z</dcterms:created>
  <dcterms:modified xsi:type="dcterms:W3CDTF">2024-09-24T13:23:00Z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